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20" w:line="12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四川水利人才网培训报名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20" w:line="12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单位管理员（移动</w:t>
      </w:r>
      <w:bookmarkStart w:id="0" w:name="_GoBack"/>
      <w:bookmarkEnd w:id="0"/>
      <w:r>
        <w:rPr>
          <w:rFonts w:hint="eastAsia"/>
          <w:lang w:val="en-US" w:eastAsia="zh-CN"/>
        </w:rPr>
        <w:t>端）操作手册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学员通过关注公众号，可查看通知公告和办事指南、可进行证书查询、成绩查询、学时查询、跳转至报名中心、考试中心和培训中心。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再通过公众号跳转至小程序登录，管理维护单位学员信息、为单位学员批量报名和缴费、实时查询跟踪学员的学习情况、实时查询单位学员证书情况等。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关注公众号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通过微信搜索“四川水利人才中心”公众号，点击关注该公众号。进入到公众号中，页面下方的操作栏中有“综合资讯”、“信息查询”和“水利人才”，如图1-1。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关注公众号以后，信息平台成功报名的通知会从公众号进行消息推送。</w:t>
      </w:r>
    </w:p>
    <w:p>
      <w:pPr>
        <w:jc w:val="center"/>
      </w:pPr>
      <w:r>
        <w:drawing>
          <wp:inline distT="0" distB="0" distL="114300" distR="114300">
            <wp:extent cx="2688590" cy="3380740"/>
            <wp:effectExtent l="0" t="0" r="16510" b="1016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584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或者通过微信扫一扫，扫描下方“四川水利人才中心”公众号二维码进行关注，如图1-2。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57450" cy="2457450"/>
            <wp:effectExtent l="0" t="0" r="0" b="0"/>
            <wp:docPr id="6" name="图片 6" descr="人才中心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人才中心公众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图1-2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进入小程序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点击公众号下方的“水利人才-报名中心”，跳转至小程序“报名中心页面”，如图2-1。</w:t>
      </w:r>
    </w:p>
    <w:p>
      <w:pPr>
        <w:jc w:val="center"/>
      </w:pPr>
      <w:r>
        <w:drawing>
          <wp:inline distT="0" distB="0" distL="114300" distR="114300">
            <wp:extent cx="2488565" cy="3159125"/>
            <wp:effectExtent l="0" t="0" r="6985" b="3175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l="473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进入小程序以后，可在底部导航栏中选择需要的菜单，若未注册账号，点击“个人中心”进行账号的注册与登陆，如图2-2。</w:t>
      </w: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2362835" cy="4453255"/>
            <wp:effectExtent l="0" t="0" r="18415" b="4445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图2-2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单位管理员登录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单位管理员可凭借单位统一社会信用代码和初始密码：123456（如图3-1），如未注册请先完成账号注册（如图3-2），若无法登录请联系客服查询信息是否有误（客服电话：</w:t>
      </w:r>
      <w:r>
        <w:rPr>
          <w:rFonts w:hint="eastAsia" w:ascii="Arial" w:hAnsi="Arial" w:eastAsia="黑体" w:cstheme="minorBidi"/>
          <w:kern w:val="2"/>
          <w:sz w:val="21"/>
          <w:szCs w:val="24"/>
          <w:lang w:val="en-US" w:eastAsia="zh-CN" w:bidi="ar-SA"/>
        </w:rPr>
        <w:t>028-85061735</w:t>
      </w:r>
      <w:r>
        <w:rPr>
          <w:rFonts w:hint="eastAsia"/>
          <w:lang w:val="en-US" w:eastAsia="zh-CN"/>
        </w:rPr>
        <w:t>）</w:t>
      </w: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2996565" cy="4406900"/>
            <wp:effectExtent l="0" t="0" r="13335" b="1270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b="17282"/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图3-1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3261995" cy="4782185"/>
            <wp:effectExtent l="0" t="0" r="14605" b="18415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1995" cy="478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图3-2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人员管理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登录成功以后单位可以对单位学员账号进行“新建、编辑和解绑”，在底部导航栏的个人中心-我的信息-员工管理（如图4-1）。公司账号新增员工时需要员工个人先进行账号注册。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3411855" cy="4194810"/>
            <wp:effectExtent l="0" t="0" r="17145" b="15240"/>
            <wp:docPr id="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419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图4-1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人员新增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点击“新增员工”，进行人员新增（如图4-2），填写单位学员基本信息（如图4-3），根据页面输入框进行信息填写。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*注：实名信息填写完成并通过验证以后才能进行报名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   单位账号新增人员之前需要单位学员进行个人账号的注册，新增后账号自动绑定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2189480" cy="4124960"/>
            <wp:effectExtent l="0" t="0" r="1270" b="8890"/>
            <wp:docPr id="2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41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图片4-2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2292985" cy="4319905"/>
            <wp:effectExtent l="0" t="0" r="12065" b="4445"/>
            <wp:docPr id="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图4-3</w:t>
      </w: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批量报名</w:t>
      </w:r>
    </w:p>
    <w:p>
      <w:pPr>
        <w:pStyle w:val="4"/>
        <w:numPr>
          <w:ilvl w:val="0"/>
          <w:numId w:val="3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培训报名缴费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培训报名的入口有两个，一个是首页展示的培训报名通知，点击其中一个培训通知进行报名（如图5-1）。另一个是点击底部导航栏中的“报名中心”，选择“培训”选择一条下方展示的培训报名通知进行培训报名（如图5-2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499360" cy="4081145"/>
            <wp:effectExtent l="0" t="0" r="15240" b="14605"/>
            <wp:docPr id="3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图5-1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239010" cy="4218305"/>
            <wp:effectExtent l="0" t="0" r="8890" b="10795"/>
            <wp:docPr id="3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图5-2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Style w:val="10"/>
          <w:rFonts w:hint="eastAsia"/>
          <w:lang w:val="en-US" w:eastAsia="zh-CN"/>
        </w:rPr>
        <w:t>2、1</w:t>
      </w:r>
      <w:r>
        <w:rPr>
          <w:rFonts w:hint="eastAsia"/>
          <w:lang w:val="en-US" w:eastAsia="zh-CN"/>
        </w:rPr>
        <w:t xml:space="preserve"> 选择一条培训报名通知，进入报名详情页，点击“新增人员”批量选择报名学员，点击“报名”，如果是线下培训可能会填写【职务】信息，填写完后点击下方报名按钮提交此订单（如图5-3）。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Helvetica" w:hAnsi="Helvetica" w:eastAsia="Helvetica" w:cs="Helvetica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</w:pPr>
      <w:r>
        <w:rPr>
          <w:rFonts w:hint="eastAsia"/>
          <w:color w:val="FF0000"/>
          <w:lang w:val="en-US" w:eastAsia="zh-CN"/>
        </w:rPr>
        <w:t>*注：</w:t>
      </w:r>
      <w:r>
        <w:rPr>
          <w:rFonts w:ascii="Helvetica" w:hAnsi="Helvetica" w:eastAsia="Helvetica" w:cs="Helvetica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若拿到证书后未在规定时间进行培训学习，则相关证书会失效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3237865" cy="6100445"/>
            <wp:effectExtent l="0" t="0" r="635" b="14605"/>
            <wp:docPr id="3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610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图5-3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rPr>
          <w:rStyle w:val="10"/>
          <w:rFonts w:hint="eastAsia"/>
          <w:lang w:val="en-US" w:eastAsia="zh-CN"/>
        </w:rPr>
        <w:t>2、2</w:t>
      </w:r>
      <w:r>
        <w:rPr>
          <w:rFonts w:hint="eastAsia"/>
          <w:lang w:val="en-US" w:eastAsia="zh-CN"/>
        </w:rPr>
        <w:t xml:space="preserve"> 培训报名缴费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根据页面展示的对公账户信息（如图5-4），使用单位/公司银行账户进行转账，填写“转账收款识别码、收款识别码名称、收款公户银行”，转账完成后，可以在“个人中心-我的订单中”进行查看此订单。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3612515" cy="7818120"/>
            <wp:effectExtent l="0" t="0" r="698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781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图5-4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申请开票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付款成功以后（订单状态为：已付款）可以在线申请开票（如图6-1）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*注：统一开具增值税电子普通发票，请单位管理员在“个人中心-我的信息-发票信息”中认真填写发票信息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发票作废需要填写废票原因（必填）。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</w:pPr>
      <w:r>
        <w:drawing>
          <wp:inline distT="0" distB="0" distL="114300" distR="114300">
            <wp:extent cx="2823845" cy="2296160"/>
            <wp:effectExtent l="0" t="0" r="14605" b="8890"/>
            <wp:docPr id="3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rcRect b="14231"/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图6-1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退款申请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管理员为单位学员进行批量报名缴费以后，可点击操作中“退款申请”为需要退费的订单进行退款（如图7-1）。如果报名的学员有多个只需要为其中一位学员进行退费，可以点击学员信息后方的“退款”按钮进行申请退款（如图7-2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*注：若退款的培训为线下培训，则可以选择退款类型（如图7-3）：全额退款（包含培训费和住宿费）或是部分退款（仅退线下住宿费）。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921635" cy="3143885"/>
            <wp:effectExtent l="0" t="0" r="1206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rcRect t="4778" b="45504"/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图7-1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3120390" cy="1870710"/>
            <wp:effectExtent l="0" t="0" r="3810" b="152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rcRect t="4848" b="67452"/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图7-2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437130" cy="3959860"/>
            <wp:effectExtent l="0" t="0" r="1270" b="25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图7-3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需要填写</w:t>
      </w:r>
      <w:r>
        <w:rPr>
          <w:rFonts w:hint="eastAsia"/>
          <w:u w:val="single"/>
          <w:lang w:val="en-US" w:eastAsia="zh-CN"/>
        </w:rPr>
        <w:t>退款原因</w:t>
      </w:r>
      <w:r>
        <w:rPr>
          <w:rFonts w:hint="eastAsia"/>
          <w:lang w:val="en-US" w:eastAsia="zh-CN"/>
        </w:rPr>
        <w:t>和</w:t>
      </w:r>
      <w:r>
        <w:rPr>
          <w:rFonts w:hint="eastAsia"/>
          <w:u w:val="single"/>
          <w:lang w:val="en-US" w:eastAsia="zh-CN"/>
        </w:rPr>
        <w:t>上传退费情况说明书DOCX格式</w:t>
      </w:r>
      <w:r>
        <w:rPr>
          <w:rFonts w:hint="eastAsia"/>
          <w:lang w:val="en-US" w:eastAsia="zh-CN"/>
        </w:rPr>
        <w:t>和</w:t>
      </w:r>
      <w:r>
        <w:rPr>
          <w:rFonts w:hint="eastAsia"/>
          <w:u w:val="single"/>
          <w:lang w:val="en-US" w:eastAsia="zh-CN"/>
        </w:rPr>
        <w:t>银行回单pdf格式</w:t>
      </w:r>
      <w:r>
        <w:rPr>
          <w:rFonts w:hint="eastAsia"/>
          <w:lang w:val="en-US" w:eastAsia="zh-CN"/>
        </w:rPr>
        <w:t>（都为必填）。填完可提交退款申请。提交完以后请耐心等待管理员审批。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*注：退费情况说明书需下载模板，必须参照此模板进行填写。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账号设置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支持查看修改本单位的基础信息、发票信息和修改密码（如图8-1）。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2808605" cy="3736975"/>
            <wp:effectExtent l="0" t="0" r="10795" b="15875"/>
            <wp:docPr id="3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6"/>
                    <pic:cNvPicPr>
                      <a:picLocks noChangeAspect="1"/>
                    </pic:cNvPicPr>
                  </pic:nvPicPr>
                  <pic:blipFill>
                    <a:blip r:embed="rId21"/>
                    <a:srcRect b="18513"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图8-1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9647C"/>
    <w:multiLevelType w:val="singleLevel"/>
    <w:tmpl w:val="80E9647C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9CCC9A1B"/>
    <w:multiLevelType w:val="singleLevel"/>
    <w:tmpl w:val="9CCC9A1B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BF99C059"/>
    <w:multiLevelType w:val="singleLevel"/>
    <w:tmpl w:val="BF99C059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ZGY5N2JlM2Q0YTA5ODJiMmJjMWY1NTFmNzExMGYifQ=="/>
  </w:docVars>
  <w:rsids>
    <w:rsidRoot w:val="00000000"/>
    <w:rsid w:val="090E7B84"/>
    <w:rsid w:val="0E7B66C9"/>
    <w:rsid w:val="196724AE"/>
    <w:rsid w:val="1D350989"/>
    <w:rsid w:val="33824B53"/>
    <w:rsid w:val="462E3085"/>
    <w:rsid w:val="49EA38B1"/>
    <w:rsid w:val="56251FF7"/>
    <w:rsid w:val="56A6019C"/>
    <w:rsid w:val="5C317F92"/>
    <w:rsid w:val="65D65245"/>
    <w:rsid w:val="6A582B8E"/>
    <w:rsid w:val="6DA802EB"/>
    <w:rsid w:val="6FC131AC"/>
    <w:rsid w:val="79DA4EC3"/>
    <w:rsid w:val="7FA06944"/>
    <w:rsid w:val="7FF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7"/>
    <w:basedOn w:val="1"/>
    <w:next w:val="1"/>
    <w:link w:val="1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6">
    <w:name w:val="heading 9"/>
    <w:basedOn w:val="1"/>
    <w:next w:val="1"/>
    <w:link w:val="10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9 Char"/>
    <w:link w:val="6"/>
    <w:qFormat/>
    <w:uiPriority w:val="0"/>
    <w:rPr>
      <w:rFonts w:ascii="Arial" w:hAnsi="Arial" w:eastAsia="黑体"/>
      <w:sz w:val="21"/>
    </w:rPr>
  </w:style>
  <w:style w:type="character" w:customStyle="1" w:styleId="11">
    <w:name w:val="标题 7 Char"/>
    <w:link w:val="5"/>
    <w:qFormat/>
    <w:uiPriority w:val="0"/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1428</Words>
  <Characters>1521</Characters>
  <Lines>0</Lines>
  <Paragraphs>0</Paragraphs>
  <TotalTime>0</TotalTime>
  <ScaleCrop>false</ScaleCrop>
  <LinksUpToDate>false</LinksUpToDate>
  <CharactersWithSpaces>1528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2023-01-10T07:26:00Z</dcterms:created>
  <dc:creator>HY</dc:creator>
  <cp:lastModifiedBy>zxy</cp:lastModifiedBy>
  <dcterms:modified xsi:type="dcterms:W3CDTF">2023-08-15T09:20:44Z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AD2D81946F244D1CB465A9A6E76DCCD7_13</vt:lpwstr>
  </property>
</Properties>
</file>