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20" w:line="12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四川水利人才信息平台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20" w:line="12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学员（网页端）操作手册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学员可登录系统，维护个人信息、完成考试报名、完成培训的报名和缴费、实时查询学习情况和证书情况等。</w:t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学员注册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*注：单位账号添加单位学员时，需要学员先注册个人账号，两个账号才能进行关联。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"https://sltrczx.scslrc.cn/web/#/login"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9"/>
          <w:rFonts w:hint="eastAsia"/>
          <w:lang w:val="en-US" w:eastAsia="zh-CN"/>
        </w:rPr>
        <w:t>https://sltrczx.scslrc.cn/web/#/login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学员可点击该页面下方的“注册”进行账号注册（如图1-1）。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1135" cy="2865755"/>
            <wp:effectExtent l="0" t="0" r="5715" b="1079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图1-1</w:t>
      </w:r>
    </w:p>
    <w:p>
      <w:pPr>
        <w:rPr>
          <w:rFonts w:hint="eastAsia"/>
          <w:lang w:val="en-US" w:eastAsia="zh-CN"/>
        </w:rPr>
      </w:pPr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填写基础信息</w:t>
      </w:r>
    </w:p>
    <w:p>
      <w:pPr>
        <w:numPr>
          <w:ilvl w:val="1"/>
          <w:numId w:val="3"/>
        </w:numPr>
        <w:jc w:val="left"/>
        <w:rPr>
          <w:rFonts w:hint="eastAsia" w:asciiTheme="minorHAnsi" w:hAnsiTheme="minorHAnsi" w:eastAsiaTheme="minorEastAsia" w:cstheme="minorBidi"/>
          <w:b w:val="0"/>
          <w:bCs/>
          <w:kern w:val="2"/>
          <w:sz w:val="22"/>
          <w:szCs w:val="20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/>
          <w:kern w:val="2"/>
          <w:sz w:val="22"/>
          <w:szCs w:val="20"/>
          <w:lang w:val="en-US" w:eastAsia="zh-CN" w:bidi="ar-SA"/>
        </w:rPr>
        <w:t>手机号、验证码、密码填写完成以后点击“注册并返回登录”此时的账号已经注册完成但未实名认证，可以进行登录但不能提交订单进行报名和缴费。</w:t>
      </w:r>
    </w:p>
    <w:p>
      <w:pPr>
        <w:numPr>
          <w:ilvl w:val="1"/>
          <w:numId w:val="3"/>
        </w:numPr>
        <w:jc w:val="left"/>
        <w:rPr>
          <w:rFonts w:hint="eastAsia" w:asciiTheme="minorHAnsi" w:hAnsiTheme="minorHAnsi" w:eastAsiaTheme="minorEastAsia" w:cstheme="minorBidi"/>
          <w:b w:val="0"/>
          <w:bCs/>
          <w:kern w:val="2"/>
          <w:sz w:val="22"/>
          <w:szCs w:val="20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/>
          <w:kern w:val="2"/>
          <w:sz w:val="22"/>
          <w:szCs w:val="20"/>
          <w:lang w:val="en-US" w:eastAsia="zh-CN" w:bidi="ar-SA"/>
        </w:rPr>
        <w:t>手机号、验证码、密码填写完成以后点击“实名认证”此时账号已经注册完成且已实名认证，可以进行报名和缴费。（如图1-2）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0500" cy="3011805"/>
            <wp:effectExtent l="0" t="0" r="6350" b="1714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图1-2</w:t>
      </w:r>
    </w:p>
    <w:p>
      <w:pPr>
        <w:pStyle w:val="4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实名认证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账号需要实名认证以后才能报名和缴费。输入正确的身份证号，且上传身份证正反面清晰的照片，点击“提交”完成实名认证（如图1-3）。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096895"/>
            <wp:effectExtent l="0" t="0" r="3810" b="8255"/>
            <wp:docPr id="1" name="图片 1" descr="web-实名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b-实名认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图1-3</w:t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学员登录</w:t>
      </w:r>
    </w:p>
    <w:p>
      <w:pPr>
        <w:pStyle w:val="4"/>
        <w:numPr>
          <w:ilvl w:val="0"/>
          <w:numId w:val="4"/>
        </w:numPr>
        <w:bidi w:val="0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登录方式</w:t>
      </w:r>
    </w:p>
    <w:p>
      <w:pPr>
        <w:numPr>
          <w:ilvl w:val="1"/>
          <w:numId w:val="5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b w:val="0"/>
          <w:bCs/>
          <w:kern w:val="2"/>
          <w:sz w:val="22"/>
          <w:szCs w:val="20"/>
          <w:lang w:val="en-US" w:eastAsia="zh-CN" w:bidi="ar-SA"/>
        </w:rPr>
        <w:t>首页登录，网址：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"https://sltrczx.scslrc.cn/web/#/home/index"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9"/>
          <w:rFonts w:hint="eastAsia"/>
          <w:lang w:val="en-US" w:eastAsia="zh-CN"/>
        </w:rPr>
        <w:t>https://sltrczx.scslrc.cn/web/#/home/index</w:t>
      </w:r>
      <w:r>
        <w:rPr>
          <w:rFonts w:hint="eastAsia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学员可凭借手机号和验证码进行登录（如图2-1），若无法登录请联系客服查询信息是否有误（客服电话：</w:t>
      </w:r>
      <w:r>
        <w:rPr>
          <w:rFonts w:hint="eastAsia" w:ascii="Arial" w:hAnsi="Arial" w:eastAsia="黑体" w:cstheme="minorBidi"/>
          <w:kern w:val="2"/>
          <w:sz w:val="21"/>
          <w:szCs w:val="24"/>
          <w:lang w:val="en-US" w:eastAsia="zh-CN" w:bidi="ar-SA"/>
        </w:rPr>
        <w:t>028-85061735</w:t>
      </w:r>
      <w:r>
        <w:rPr>
          <w:rFonts w:hint="eastAsia"/>
          <w:lang w:val="en-US" w:eastAsia="zh-CN"/>
        </w:rPr>
        <w:t>），也可点击首页右上角“注册/登录”进行账号登录（如图2-2）。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241550"/>
            <wp:effectExtent l="0" t="0" r="3810" b="635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图2-1</w:t>
      </w:r>
    </w:p>
    <w:p>
      <w:pPr>
        <w:jc w:val="center"/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7960" cy="1974850"/>
            <wp:effectExtent l="0" t="0" r="889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图2-2</w:t>
      </w:r>
    </w:p>
    <w:p>
      <w:pPr>
        <w:jc w:val="center"/>
        <w:rPr>
          <w:rFonts w:hint="eastAsia"/>
          <w:lang w:val="en-US" w:eastAsia="zh-CN"/>
        </w:rPr>
      </w:pPr>
    </w:p>
    <w:p>
      <w:pPr>
        <w:numPr>
          <w:ilvl w:val="1"/>
          <w:numId w:val="5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b w:val="0"/>
          <w:bCs/>
          <w:kern w:val="2"/>
          <w:sz w:val="22"/>
          <w:szCs w:val="20"/>
          <w:lang w:val="en-US" w:eastAsia="zh-CN" w:bidi="ar-SA"/>
        </w:rPr>
        <w:t>登录页登录，网址：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"https://sltrczx.scslrc.cn/web/#/login"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9"/>
          <w:rFonts w:hint="eastAsia"/>
          <w:lang w:val="en-US" w:eastAsia="zh-CN"/>
        </w:rPr>
        <w:t>https://sltrczx.scslrc.cn/web/#/login</w:t>
      </w:r>
      <w:r>
        <w:rPr>
          <w:rFonts w:hint="eastAsia"/>
          <w:lang w:val="en-US" w:eastAsia="zh-CN"/>
        </w:rPr>
        <w:fldChar w:fldCharType="end"/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学员本人的账号登录，选择“个人登录”（如图2-3），账号为注册时使用的手机号，密码的格式为：6位数字不含字母和特殊符号。</w:t>
      </w:r>
    </w:p>
    <w:p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3036570"/>
            <wp:effectExtent l="0" t="0" r="9525" b="1143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图2-3</w:t>
      </w:r>
    </w:p>
    <w:p>
      <w:pPr>
        <w:pStyle w:val="4"/>
        <w:numPr>
          <w:ilvl w:val="0"/>
          <w:numId w:val="4"/>
        </w:numPr>
        <w:bidi w:val="0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登录成功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 w:val="0"/>
          <w:bCs/>
          <w:sz w:val="22"/>
          <w:szCs w:val="20"/>
          <w:lang w:val="en-US" w:eastAsia="zh-CN"/>
        </w:rPr>
      </w:pPr>
      <w:r>
        <w:rPr>
          <w:rFonts w:hint="eastAsia"/>
          <w:b w:val="0"/>
          <w:bCs/>
          <w:sz w:val="22"/>
          <w:szCs w:val="20"/>
          <w:lang w:val="en-US" w:eastAsia="zh-CN"/>
        </w:rPr>
        <w:t>2.1、账号登录成功以后部分操作在首页展示快捷按钮，如可以进行查看我的证书、我的订单和我的信息（如图2-4）。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675" cy="2234565"/>
            <wp:effectExtent l="0" t="0" r="3175" b="13335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图2-4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 w:val="0"/>
          <w:bCs/>
          <w:sz w:val="22"/>
          <w:szCs w:val="20"/>
          <w:lang w:val="en-US" w:eastAsia="zh-CN"/>
        </w:rPr>
      </w:pPr>
      <w:r>
        <w:rPr>
          <w:rFonts w:hint="eastAsia"/>
          <w:b w:val="0"/>
          <w:bCs/>
          <w:sz w:val="22"/>
          <w:szCs w:val="20"/>
          <w:lang w:val="en-US" w:eastAsia="zh-CN"/>
        </w:rPr>
        <w:t>2.2、 点击顶部导航栏中的个人中心菜单，可查看我的订单、我的证书（学员的证书展示）、我的收藏和我的信息（包含：个人信息、发票信息和修改密码）如图2-5。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1595755"/>
            <wp:effectExtent l="0" t="0" r="6350" b="444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图2-5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学员报名</w:t>
      </w:r>
    </w:p>
    <w:p>
      <w:pPr>
        <w:pStyle w:val="4"/>
        <w:numPr>
          <w:ilvl w:val="0"/>
          <w:numId w:val="6"/>
        </w:numPr>
        <w:bidi w:val="0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培训报名缴费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培训报名的入口有两个，一个是首页展示的培训报名通知，点击其中一个培训通知进行报名（如图3-1）。另一个是点击顶部导航栏中的“培训中心”，点击快速报名或下方展示的培训报名通知进行培训报名（如图3-2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112895" cy="3211195"/>
            <wp:effectExtent l="0" t="0" r="1905" b="825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289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图3-1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634230" cy="2903855"/>
            <wp:effectExtent l="0" t="0" r="13970" b="1079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423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图3-2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leftChars="0"/>
        <w:textAlignment w:val="auto"/>
        <w:rPr>
          <w:rFonts w:hint="eastAsia"/>
          <w:b w:val="0"/>
          <w:bCs/>
          <w:sz w:val="22"/>
          <w:szCs w:val="20"/>
          <w:lang w:val="en-US" w:eastAsia="zh-CN"/>
        </w:rPr>
      </w:pPr>
      <w:r>
        <w:rPr>
          <w:rFonts w:hint="eastAsia"/>
          <w:b w:val="0"/>
          <w:bCs/>
          <w:sz w:val="22"/>
          <w:szCs w:val="20"/>
          <w:lang w:val="en-US" w:eastAsia="zh-CN"/>
        </w:rPr>
        <w:t>2.1、 单击一条培训报名通知，跳转至报名详情页（如图3-3），进行信息确认，线下培训如果有职务输入框则需要填写报名人员最新职务，确认完个人信息是否正确，点击“提交订单”，提交此订单。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left"/>
        <w:textAlignment w:val="auto"/>
        <w:rPr>
          <w:rFonts w:ascii="Helvetica" w:hAnsi="Helvetica" w:eastAsia="Helvetica" w:cs="Helvetica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</w:pPr>
      <w:r>
        <w:rPr>
          <w:rFonts w:hint="eastAsia"/>
          <w:color w:val="FF0000"/>
          <w:lang w:val="en-US" w:eastAsia="zh-CN"/>
        </w:rPr>
        <w:t>*注：</w:t>
      </w:r>
      <w:r>
        <w:rPr>
          <w:rFonts w:ascii="Helvetica" w:hAnsi="Helvetica" w:eastAsia="Helvetica" w:cs="Helvetica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若拿到证书后未在规定时间进行培训学习，则相关证书会失效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left"/>
        <w:textAlignment w:val="auto"/>
        <w:rPr>
          <w:rFonts w:hint="default" w:ascii="Helvetica" w:hAnsi="Helvetica" w:eastAsia="宋体" w:cs="Helvetica"/>
          <w:i w:val="0"/>
          <w:iCs w:val="0"/>
          <w:caps w:val="0"/>
          <w:color w:val="FF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FF0000"/>
          <w:spacing w:val="0"/>
          <w:sz w:val="21"/>
          <w:szCs w:val="21"/>
          <w:shd w:val="clear" w:fill="FFFFFF"/>
          <w:lang w:val="en-US" w:eastAsia="zh-CN"/>
        </w:rPr>
        <w:t>*注：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FF0000"/>
          <w:spacing w:val="0"/>
          <w:sz w:val="21"/>
          <w:szCs w:val="21"/>
          <w:shd w:val="clear" w:fill="FFFFFF"/>
          <w:lang w:val="en-US" w:eastAsia="zh-CN"/>
        </w:rPr>
        <w:t>线下培训如果有职务输入框则需要填写报名人员最新职务</w:t>
      </w: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71770" cy="3710940"/>
            <wp:effectExtent l="0" t="0" r="5080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图3-3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/>
          <w:b w:val="0"/>
          <w:bCs/>
          <w:sz w:val="22"/>
          <w:szCs w:val="20"/>
          <w:lang w:val="en-US" w:eastAsia="zh-CN"/>
        </w:rPr>
      </w:pPr>
      <w:r>
        <w:rPr>
          <w:rFonts w:hint="eastAsia"/>
          <w:b w:val="0"/>
          <w:bCs/>
          <w:sz w:val="22"/>
          <w:szCs w:val="20"/>
          <w:lang w:val="en-US" w:eastAsia="zh-CN"/>
        </w:rPr>
        <w:t>2.2、单击提交订单后，弹出报名须知弹窗，观看10s后点击弹窗下方的【我已知晓】按钮 （如图3-4）。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Helvetica" w:hAnsi="Helvetica" w:eastAsia="Helvetica" w:cs="Helvetica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90545" cy="1727200"/>
            <wp:effectExtent l="0" t="0" r="14605" b="6350"/>
            <wp:docPr id="13" name="图片 13" descr="1677567798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77567798469"/>
                    <pic:cNvPicPr>
                      <a:picLocks noChangeAspect="1"/>
                    </pic:cNvPicPr>
                  </pic:nvPicPr>
                  <pic:blipFill>
                    <a:blip r:embed="rId15"/>
                    <a:srcRect l="41319" t="6003" b="37495"/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图3-4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2"/>
        <w:rPr>
          <w:rFonts w:hint="eastAsia" w:asciiTheme="minorHAnsi" w:hAnsiTheme="minorHAnsi" w:eastAsiaTheme="minorEastAsia" w:cstheme="minorBidi"/>
          <w:b w:val="0"/>
          <w:bCs/>
          <w:kern w:val="2"/>
          <w:sz w:val="22"/>
          <w:szCs w:val="20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/>
          <w:kern w:val="2"/>
          <w:sz w:val="22"/>
          <w:szCs w:val="20"/>
          <w:lang w:val="en-US" w:eastAsia="zh-CN" w:bidi="ar-SA"/>
        </w:rPr>
        <w:t>2.3、 培训报名缴费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根据页面展示的二维码（如图3-5），支持支付宝、微信和云闪付进行扫码转账，转账完成后，可以在“个人中心-我的订单中”进行查看此订单。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924935"/>
            <wp:effectExtent l="0" t="0" r="4445" b="18415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图3-5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发票开具、下载和作废</w:t>
      </w:r>
    </w:p>
    <w:p>
      <w:pPr>
        <w:pStyle w:val="4"/>
        <w:numPr>
          <w:ilvl w:val="0"/>
          <w:numId w:val="7"/>
        </w:numPr>
        <w:bidi w:val="0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申请开票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付款成功以后（订单状态为：已付款）可以在线申请开票（如图4-1）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</w:t>
      </w:r>
      <w:bookmarkStart w:id="0" w:name="_GoBack"/>
      <w:bookmarkEnd w:id="0"/>
      <w:r>
        <w:rPr>
          <w:rFonts w:hint="eastAsia"/>
          <w:color w:val="FF0000"/>
          <w:lang w:val="en-US" w:eastAsia="zh-CN"/>
        </w:rPr>
        <w:t>请学员在“个人中心-我的信息-发票信息”中认真填写发票信息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5273040" cy="2261870"/>
            <wp:effectExtent l="0" t="0" r="3810" b="508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图4-1</w:t>
      </w:r>
    </w:p>
    <w:p>
      <w:pPr>
        <w:pStyle w:val="4"/>
        <w:numPr>
          <w:ilvl w:val="0"/>
          <w:numId w:val="7"/>
        </w:numPr>
        <w:bidi w:val="0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发票下载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发票开具完成以后，点击“订单详情-下载电子发票”进行发票下载（如图4-2）。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557270"/>
            <wp:effectExtent l="0" t="0" r="12065" b="5080"/>
            <wp:docPr id="2" name="图片 2" descr="167324616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7324616215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图4-2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7"/>
        </w:numPr>
        <w:bidi w:val="0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发票作废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发票开具完成以后，点击“发票作废”进行发票作废操作（如图4-3）。发票作废需要填写废票原因（必填）。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1627505"/>
            <wp:effectExtent l="0" t="0" r="3175" b="1079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图4-3</w:t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退款申请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已缴费的订单，学员未学习（0时0分钟0秒）的最迟在培训结束30天内可点击操作中“退款申请”进行退款（如图5-1）。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838835"/>
            <wp:effectExtent l="0" t="0" r="5080" b="1841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*注：若退款的培训为线下培训，则可以选择退款类型（如图5-2）：全额退款（包含培训费和住宿费）或是部分退款（仅退线下住宿费）。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3107055"/>
            <wp:effectExtent l="0" t="0" r="8255" b="17145"/>
            <wp:docPr id="8" name="图片 8" descr="1677568078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756807878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需要填写</w:t>
      </w:r>
      <w:r>
        <w:rPr>
          <w:rFonts w:hint="eastAsia"/>
          <w:u w:val="single"/>
          <w:lang w:val="en-US" w:eastAsia="zh-CN"/>
        </w:rPr>
        <w:t>退款原因</w:t>
      </w:r>
      <w:r>
        <w:rPr>
          <w:rFonts w:hint="eastAsia"/>
          <w:lang w:val="en-US" w:eastAsia="zh-CN"/>
        </w:rPr>
        <w:t>（必填），填完可提交退款申请，（如图5-3）。提交完以后请耐心等待管理员审批。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3391535"/>
            <wp:effectExtent l="0" t="0" r="5080" b="18415"/>
            <wp:docPr id="9" name="图片 9" descr="1677568128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77568128405"/>
                    <pic:cNvPicPr>
                      <a:picLocks noChangeAspect="1"/>
                    </pic:cNvPicPr>
                  </pic:nvPicPr>
                  <pic:blipFill>
                    <a:blip r:embed="rId22"/>
                    <a:srcRect b="2509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账号设置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支持查看修改学员个人的基础信息、发票信息和修改密码（如图6-1）。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1919605"/>
            <wp:effectExtent l="0" t="0" r="9525" b="444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图6-1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E9647C"/>
    <w:multiLevelType w:val="singleLevel"/>
    <w:tmpl w:val="80E9647C"/>
    <w:lvl w:ilvl="0" w:tentative="0">
      <w:start w:val="1"/>
      <w:numFmt w:val="decimal"/>
      <w:suff w:val="space"/>
      <w:lvlText w:val="%1、"/>
      <w:lvlJc w:val="left"/>
    </w:lvl>
  </w:abstractNum>
  <w:abstractNum w:abstractNumId="1">
    <w:nsid w:val="D10EBCE6"/>
    <w:multiLevelType w:val="singleLevel"/>
    <w:tmpl w:val="D10EBCE6"/>
    <w:lvl w:ilvl="0" w:tentative="0">
      <w:start w:val="1"/>
      <w:numFmt w:val="decimal"/>
      <w:suff w:val="space"/>
      <w:lvlText w:val="%1、"/>
      <w:lvlJc w:val="left"/>
    </w:lvl>
  </w:abstractNum>
  <w:abstractNum w:abstractNumId="2">
    <w:nsid w:val="EB5A3DFE"/>
    <w:multiLevelType w:val="singleLevel"/>
    <w:tmpl w:val="EB5A3DFE"/>
    <w:lvl w:ilvl="0" w:tentative="0">
      <w:start w:val="1"/>
      <w:numFmt w:val="decimal"/>
      <w:suff w:val="space"/>
      <w:lvlText w:val="%1、"/>
      <w:lvlJc w:val="left"/>
    </w:lvl>
  </w:abstractNum>
  <w:abstractNum w:abstractNumId="3">
    <w:nsid w:val="15AB6FBC"/>
    <w:multiLevelType w:val="singleLevel"/>
    <w:tmpl w:val="15AB6FBC"/>
    <w:lvl w:ilvl="0" w:tentative="0">
      <w:start w:val="1"/>
      <w:numFmt w:val="decimal"/>
      <w:suff w:val="space"/>
      <w:lvlText w:val="%1、"/>
      <w:lvlJc w:val="left"/>
    </w:lvl>
  </w:abstractNum>
  <w:abstractNum w:abstractNumId="4">
    <w:nsid w:val="364CE408"/>
    <w:multiLevelType w:val="singleLevel"/>
    <w:tmpl w:val="364CE40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45D2A58A"/>
    <w:multiLevelType w:val="multilevel"/>
    <w:tmpl w:val="45D2A58A"/>
    <w:lvl w:ilvl="0" w:tentative="0">
      <w:start w:val="1"/>
      <w:numFmt w:val="decimal"/>
      <w:suff w:val="space"/>
      <w:lvlText w:val="%1、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、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、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、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、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、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、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、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、"/>
      <w:lvlJc w:val="left"/>
      <w:pPr>
        <w:ind w:left="0" w:leftChars="0" w:firstLine="0" w:firstLineChars="0"/>
      </w:pPr>
      <w:rPr>
        <w:rFonts w:hint="default"/>
      </w:rPr>
    </w:lvl>
  </w:abstractNum>
  <w:abstractNum w:abstractNumId="6">
    <w:nsid w:val="726A3E58"/>
    <w:multiLevelType w:val="multilevel"/>
    <w:tmpl w:val="726A3E58"/>
    <w:lvl w:ilvl="0" w:tentative="0">
      <w:start w:val="1"/>
      <w:numFmt w:val="decimal"/>
      <w:suff w:val="space"/>
      <w:lvlText w:val="%1、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、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、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、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、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、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、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、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、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1ZGY5N2JlM2Q0YTA5ODJiMmJjMWY1NTFmNzExMGYifQ=="/>
  </w:docVars>
  <w:rsids>
    <w:rsidRoot w:val="00000000"/>
    <w:rsid w:val="00F97820"/>
    <w:rsid w:val="0ABD38C7"/>
    <w:rsid w:val="1BB80D65"/>
    <w:rsid w:val="3E11714B"/>
    <w:rsid w:val="4AFA72FE"/>
    <w:rsid w:val="4B223A4B"/>
    <w:rsid w:val="52924FB6"/>
    <w:rsid w:val="52A31916"/>
    <w:rsid w:val="5CAB34AA"/>
    <w:rsid w:val="5D5F6439"/>
    <w:rsid w:val="64FC04CF"/>
    <w:rsid w:val="6D333A34"/>
    <w:rsid w:val="709203F6"/>
    <w:rsid w:val="7B8A53C4"/>
    <w:rsid w:val="7CCA3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semiHidden="0" w:name="heading 7"/>
    <w:lsdException w:qFormat="1" w:uiPriority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5">
    <w:name w:val="heading 7"/>
    <w:basedOn w:val="1"/>
    <w:next w:val="1"/>
    <w:link w:val="1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6">
    <w:name w:val="heading 9"/>
    <w:basedOn w:val="1"/>
    <w:next w:val="1"/>
    <w:link w:val="10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标题 9 Char"/>
    <w:link w:val="6"/>
    <w:qFormat/>
    <w:uiPriority w:val="0"/>
    <w:rPr>
      <w:rFonts w:ascii="Arial" w:hAnsi="Arial" w:eastAsia="黑体"/>
      <w:sz w:val="21"/>
    </w:rPr>
  </w:style>
  <w:style w:type="character" w:customStyle="1" w:styleId="11">
    <w:name w:val="标题 7 Char"/>
    <w:link w:val="5"/>
    <w:qFormat/>
    <w:uiPriority w:val="0"/>
    <w:rPr>
      <w:b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1414</Words>
  <Characters>1631</Characters>
  <Lines>0</Lines>
  <Paragraphs>0</Paragraphs>
  <TotalTime>5</TotalTime>
  <ScaleCrop>false</ScaleCrop>
  <LinksUpToDate>false</LinksUpToDate>
  <CharactersWithSpaces>1636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2023-01-09T07:27:00Z</dcterms:created>
  <dc:creator>HY</dc:creator>
  <cp:lastModifiedBy>zxy</cp:lastModifiedBy>
  <dcterms:modified xsi:type="dcterms:W3CDTF">2023-04-04T09:14:26Z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0207F646E48347999FCEB655A69D1A93</vt:lpwstr>
  </property>
</Properties>
</file>