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四川水利人才信息平台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单位管理员（网页端）操作手册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单位管理员可登录系统，管理维护单位学员信息、为单位学员批量报名和缴费、实时查询跟踪学员的学习情况、实时查询单位学员证书情况等。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一、单位管理员登录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1.1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首页登录，网址：</w:t>
      </w:r>
      <w:r>
        <w:rPr>
          <w:rFonts w:hint="default" w:ascii="Times New Roman" w:hAnsi="Times New Roman" w:eastAsia="仿宋_GB2312" w:cs="Times New Roman"/>
          <w:b w:val="0"/>
          <w:bCs/>
          <w:color w:val="auto"/>
          <w:sz w:val="32"/>
          <w:szCs w:val="32"/>
          <w:u w:val="none"/>
          <w:lang w:val="en-US" w:eastAsia="zh-CN"/>
        </w:rPr>
        <w:t>https://sltrczx.scslrc.cn/web/#/home/index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单位管理员可凭借单位统一社会信用代码和初始密码：123456（如图1-1），如未注册请先完成账号注册（如图1-2），若无法登录请联系客服查询信息是否有误（客服电话：028-85061735）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45455" cy="2341880"/>
            <wp:effectExtent l="0" t="0" r="17145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图1-1</w:t>
      </w:r>
    </w:p>
    <w:p>
      <w:r>
        <w:drawing>
          <wp:inline distT="0" distB="0" distL="114300" distR="114300">
            <wp:extent cx="5608955" cy="2102485"/>
            <wp:effectExtent l="0" t="0" r="1079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图1-2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2.登录成功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2.1账号登录成功以后部分操作可以在首页跳转，如可以进行人员管理、查看我的订单和我的信息，（如图1-3）。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37109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图1-3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2.2点击顶部导航栏中的个人中心菜单，可查看我的订单、我的证书（单位学员的证书展示）、我的收藏和我的信息（包含：公司信息、员工管理、发票信息和修改密码）如图1-4。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36895" cy="2042160"/>
            <wp:effectExtent l="0" t="0" r="190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图1-4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二、人员管理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登录成功以后单位可以对单位学员账号进行“新建、编辑和解绑”，人员管理页面的入口有两种，一种是首页-广告页登录框中的人员管理（如图2-1）；第二种是顶部导航栏的个人中心-我的信息-员工管理（如图2-2）。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591050" cy="25844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171950" cy="13627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图2-2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1.人员新增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点击新建按钮，进行人员新增（如图2-3），填写单位学员基本信息（如图2-4），根据页面输入框进行信息填写。也可以批量导入员工。下载导入模板后填写完成进行导入（如图2-5）。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*注：若员工未注册个人账号，单位账号中新增此员工，那么该员工的账号与企业账号关联起来且自动注册，默认密码为：123456。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*注：若员工已注册个人账号，单位账号中新增此员工，那么该员工的账号与企业账号关联。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*注：填写的信息必须真实且准确。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*注：实名信息填写完成并通过验证以后才能进行报名。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5450" cy="1691640"/>
            <wp:effectExtent l="0" t="0" r="12700" b="3810"/>
            <wp:docPr id="29" name="图片 29" descr="167756761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77567619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图2-3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380230" cy="2882900"/>
            <wp:effectExtent l="0" t="0" r="127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37530" cy="1928495"/>
            <wp:effectExtent l="0" t="0" r="1270" b="14605"/>
            <wp:docPr id="30" name="图片 30" descr="16775676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775676815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图2-5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三、批量报名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1.培训报名缴费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培训报名的入口有两个，一个是首页展示的培训报名通知，点击其中一个培训通知进行报名（如图3-1）。另一个是点击顶部导航栏中的“培训中心”，点击快速报名或下方展示的培训报名通知进行培训报名（如图3-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4515485" cy="3525520"/>
            <wp:effectExtent l="0" t="0" r="1841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888740" cy="2436495"/>
            <wp:effectExtent l="0" t="0" r="16510" b="190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2、1选择一条培训报名通知，跳转至培训详情页面，确认完报名基础信息后，单击新增人员按钮，进行学员选择（如图3-3）。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015105" cy="2685415"/>
            <wp:effectExtent l="0" t="0" r="4445" b="6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2点击“新增人员”批量选择报名学员，弹出选择人员弹窗后勾选复选框进行人员选择，点击“添加”将选择的人员添加进订单中（如图3-4），如果有职务输入框，请输入各学员最新的职务，点击“提交订单”，提交此订单（如图3-5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*注：已经报名过此场培训的学员不会出现在新增人员弹窗中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010150" cy="2338705"/>
            <wp:effectExtent l="0" t="0" r="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65370" cy="3100705"/>
            <wp:effectExtent l="0" t="0" r="11430" b="444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2、3点击“提交订单”后，弹出报名须知弹窗，观看完10s后才能点击弹窗中的【我已知晓】按钮（如图3-6），如果此条培训需要缴费则跳转至缴费页面。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4830" cy="2433955"/>
            <wp:effectExtent l="0" t="0" r="7620" b="4445"/>
            <wp:docPr id="8" name="图片 8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567798469"/>
                    <pic:cNvPicPr>
                      <a:picLocks noChangeAspect="1"/>
                    </pic:cNvPicPr>
                  </pic:nvPicPr>
                  <pic:blipFill>
                    <a:blip r:embed="rId19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2、4培训报名缴费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根据页面展示的对公账户信息（如图3-7），使用手机银行APP进行转账，填写“转账收款识别码、收款识别码名称、收款公户银行”，转账完成后，可以在“个人中心-我的订单中”进行查看此订单。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*注：转账收款识别码是动态码，每笔订单的识别码都不同，此页面的收款识别码只针对此页面的订单有效，请勿在其他订单缴费时用以前的收款识别码。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42030"/>
            <wp:effectExtent l="0" t="0" r="8890" b="12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图3-7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四、发票开具、下载和作废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1、申请开票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付款成功以后（订单状态为：已付款）可以在线申请开票（如图4-1）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*注：请单位管理员在“个人中心-我的信息-发票信息”中认真填写发票信息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2261870"/>
            <wp:effectExtent l="0" t="0" r="3810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2、发票下载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发票开具完成以后，点击“订单详情-下载电子发票”进行发票下载（如图4-2）。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06290" cy="3112770"/>
            <wp:effectExtent l="0" t="0" r="3810" b="11430"/>
            <wp:docPr id="2" name="图片 2" descr="1673246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32461621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图4-2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3、发票作废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发票开具完成以后，点击“发票作废”进行发票作废操作（如图4-3）。发票作废需要填写废票原因（必填）。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627505"/>
            <wp:effectExtent l="0" t="0" r="317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图4-3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五、退款申请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单位管理员为单位学员进行批量报名缴费以后，学员未学习（0时0分钟0秒）的最迟在培训结束30天内可点击操作中“退款申请”为需要退费的订单进行退款（如图5-1）。如果报名的学员有多个只需要为其中一位学员进行退费，可以点击学员信息后方的“退款”按钮进行申请退款（如图5-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*注：若退款的培训为线下培训，则可以选择退款类型（如图5-3）：全额退款（包含培训费和住宿费）或是部分退款（仅退线下住宿费）。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723255" cy="910590"/>
            <wp:effectExtent l="0" t="0" r="10795" b="381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059045" cy="3195955"/>
            <wp:effectExtent l="0" t="0" r="8255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107055"/>
            <wp:effectExtent l="0" t="0" r="8255" b="17145"/>
            <wp:docPr id="32" name="图片 32" descr="167756807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775680787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图5-3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需要填写退款原因和上传退费情况说明书DOCX格式和银行回单pdf格式（都为必填）。填完可提交退款申请，（如图5-4）。提交完以后请耐心等待管理员审批。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*注：退费情况说明书需下载模板，必须参照此模板进行填写（如图5-5）。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4527550"/>
            <wp:effectExtent l="0" t="0" r="5080" b="6350"/>
            <wp:docPr id="33" name="图片 33" descr="16775681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775681284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图5-4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545590"/>
            <wp:effectExtent l="0" t="0" r="4445" b="16510"/>
            <wp:docPr id="34" name="图片 34" descr="167756817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75681773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图5-5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六、账号设置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支持查看修改本单位的基础信息、发票信息和修改密码（如图6-1）。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724150"/>
            <wp:effectExtent l="0" t="0" r="698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图6-1</w:t>
      </w:r>
    </w:p>
    <w:sectPr>
      <w:footerReference r:id="rId3" w:type="default"/>
      <w:pgSz w:w="11906" w:h="16838"/>
      <w:pgMar w:top="2098" w:right="1474" w:bottom="1984" w:left="1587" w:header="851" w:footer="175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hOTlkYTNkMDM3Y2FlN2IwOWQ3MTBlYzJlZDIwZWEifQ=="/>
  </w:docVars>
  <w:rsids>
    <w:rsidRoot w:val="00000000"/>
    <w:rsid w:val="06C4362D"/>
    <w:rsid w:val="06D84929"/>
    <w:rsid w:val="09DB26D0"/>
    <w:rsid w:val="0F375C35"/>
    <w:rsid w:val="118127D7"/>
    <w:rsid w:val="1EB821B8"/>
    <w:rsid w:val="1F680BA2"/>
    <w:rsid w:val="23A65A9B"/>
    <w:rsid w:val="2D9C3BE0"/>
    <w:rsid w:val="2E16256F"/>
    <w:rsid w:val="38A24CCD"/>
    <w:rsid w:val="3FAF4C86"/>
    <w:rsid w:val="406571D2"/>
    <w:rsid w:val="449322B6"/>
    <w:rsid w:val="44F65BA1"/>
    <w:rsid w:val="518E00E2"/>
    <w:rsid w:val="51B01E30"/>
    <w:rsid w:val="589913DE"/>
    <w:rsid w:val="5C423FA9"/>
    <w:rsid w:val="679F02F5"/>
    <w:rsid w:val="68E979AC"/>
    <w:rsid w:val="6EEB5FDA"/>
    <w:rsid w:val="6F4A5531"/>
    <w:rsid w:val="71EE4FC2"/>
    <w:rsid w:val="73A70D91"/>
    <w:rsid w:val="7B542EB9"/>
    <w:rsid w:val="7E0E1DD1"/>
    <w:rsid w:val="7F55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2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link w:val="18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link w:val="17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0">
    <w:name w:val="heading 8"/>
    <w:basedOn w:val="1"/>
    <w:next w:val="1"/>
    <w:link w:val="20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link w:val="19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iPriority w:val="0"/>
    <w:pPr>
      <w:spacing w:after="120" w:afterLines="0" w:afterAutospacing="0" w:line="480" w:lineRule="auto"/>
      <w:ind w:left="420" w:leftChars="200"/>
    </w:pPr>
  </w:style>
  <w:style w:type="paragraph" w:styleId="1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character" w:customStyle="1" w:styleId="17">
    <w:name w:val="标题 7 Char"/>
    <w:link w:val="9"/>
    <w:qFormat/>
    <w:uiPriority w:val="0"/>
    <w:rPr>
      <w:b/>
      <w:sz w:val="24"/>
    </w:rPr>
  </w:style>
  <w:style w:type="character" w:customStyle="1" w:styleId="18">
    <w:name w:val="标题 5 Char"/>
    <w:link w:val="7"/>
    <w:qFormat/>
    <w:uiPriority w:val="0"/>
    <w:rPr>
      <w:b/>
      <w:sz w:val="28"/>
    </w:rPr>
  </w:style>
  <w:style w:type="character" w:customStyle="1" w:styleId="19">
    <w:name w:val="标题 9 Char"/>
    <w:link w:val="11"/>
    <w:qFormat/>
    <w:uiPriority w:val="0"/>
    <w:rPr>
      <w:rFonts w:ascii="Arial" w:hAnsi="Arial" w:eastAsia="黑体"/>
      <w:sz w:val="21"/>
    </w:rPr>
  </w:style>
  <w:style w:type="character" w:customStyle="1" w:styleId="20">
    <w:name w:val="标题 8 Char"/>
    <w:link w:val="10"/>
    <w:qFormat/>
    <w:uiPriority w:val="0"/>
    <w:rPr>
      <w:rFonts w:ascii="Arial" w:hAnsi="Arial" w:eastAsia="黑体"/>
      <w:sz w:val="24"/>
    </w:rPr>
  </w:style>
  <w:style w:type="character" w:customStyle="1" w:styleId="21">
    <w:name w:val="标题 3 Char"/>
    <w:link w:val="5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1793</Words>
  <Characters>1965</Characters>
  <Lines>0</Lines>
  <Paragraphs>0</Paragraphs>
  <TotalTime>26</TotalTime>
  <ScaleCrop>false</ScaleCrop>
  <LinksUpToDate>false</LinksUpToDate>
  <CharactersWithSpaces>1973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2023-01-06T03:10:00Z</dcterms:created>
  <dc:creator>HY</dc:creator>
  <cp:lastModifiedBy>rrdream</cp:lastModifiedBy>
  <cp:lastPrinted>2023-09-05T07:10:22Z</cp:lastPrinted>
  <dcterms:modified xsi:type="dcterms:W3CDTF">2023-09-05T07:14:49Z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42981A91D62A439BBC8B1BA5D55CB2CA_13</vt:lpwstr>
  </property>
</Properties>
</file>