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0CBB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 w:val="0"/>
          <w:bCs/>
          <w:kern w:val="44"/>
          <w:sz w:val="32"/>
          <w:szCs w:val="32"/>
          <w:lang w:val="en-US" w:eastAsia="zh-CN" w:bidi="ar-SA"/>
        </w:rPr>
      </w:pPr>
    </w:p>
    <w:p w14:paraId="77293E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kern w:val="44"/>
          <w:sz w:val="44"/>
          <w:szCs w:val="44"/>
          <w:lang w:val="en-US" w:eastAsia="zh-CN" w:bidi="ar-SA"/>
        </w:rPr>
        <w:t>线上考试操作手册</w:t>
      </w:r>
    </w:p>
    <w:p w14:paraId="018FC3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 w14:paraId="68347B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一、进入考试</w:t>
      </w:r>
    </w:p>
    <w:p w14:paraId="4C2A35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.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考试入口</w:t>
      </w:r>
    </w:p>
    <w:p w14:paraId="2FF2DA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入口1：登陆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instrText xml:space="preserve"> HYPERLINK "https://sltrczx.scslrc.cn/web/" \l "/home/index" </w:instrTex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四川水利人才信息平台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后，点击顶部导航栏中的【考试中心】如图5-1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在我的考试中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点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击考试进入考试，如图5-2：</w:t>
      </w:r>
    </w:p>
    <w:p w14:paraId="00D5FEE3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0" distR="0">
            <wp:extent cx="5274310" cy="1159510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06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图5-1</w:t>
      </w:r>
    </w:p>
    <w:p w14:paraId="2D2AFC96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0" distR="0">
            <wp:extent cx="5274310" cy="2092325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39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图5-2</w:t>
      </w:r>
    </w:p>
    <w:p w14:paraId="0A7C47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入口2：登陆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instrText xml:space="preserve"> HYPERLINK "https://sltrczx.scslrc.cn/web/" \l "/home/index" </w:instrTex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四川水利人才信息平台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fldChar w:fldCharType="end"/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后，点击顶部导航栏中的【个人中心】，在左侧子菜单中点击【我的考试】，选择一个考试进入考试，如图5-3；</w:t>
      </w:r>
    </w:p>
    <w:p w14:paraId="19402238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0" distR="0">
            <wp:extent cx="5274310" cy="190627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425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图5-3</w:t>
      </w:r>
    </w:p>
    <w:p w14:paraId="796408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 w14:paraId="73A298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2.下载考试客户端并安装，如图5-5；（安装操作详见线上考试安装手册）</w:t>
      </w:r>
    </w:p>
    <w:p w14:paraId="397074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4499610"/>
            <wp:effectExtent l="0" t="0" r="1270" b="1905"/>
            <wp:docPr id="4" name="图片 4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4A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图5-5</w:t>
      </w:r>
    </w:p>
    <w:p w14:paraId="6274F0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 xml:space="preserve">   3.安装完成后，点击【已经完成安装，进入考试】，如图5-6；</w:t>
      </w:r>
    </w:p>
    <w:p w14:paraId="1340E9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4577715"/>
            <wp:effectExtent l="0" t="0" r="9525" b="10160"/>
            <wp:docPr id="7" name="图片 7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23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图5-6</w:t>
      </w:r>
    </w:p>
    <w:p w14:paraId="2CEF6D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 w14:paraId="15447F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如遇安全提示，勾选“打开”/“允许”，如图5-7；</w:t>
      </w:r>
    </w:p>
    <w:p w14:paraId="2912A1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4310" cy="1471930"/>
            <wp:effectExtent l="0" t="0" r="4445" b="6985"/>
            <wp:docPr id="12" name="图片 12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C1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图5-7</w:t>
      </w:r>
    </w:p>
    <w:p w14:paraId="4D914F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5282F4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跳转至“考试客户端”后，请再次登陆后点击【进入考试】，如图5-8和5-9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；</w:t>
      </w:r>
    </w:p>
    <w:p w14:paraId="78B536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66055" cy="2948305"/>
            <wp:effectExtent l="0" t="0" r="1905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A7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图5-8</w:t>
      </w:r>
    </w:p>
    <w:p w14:paraId="64C7F1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lang w:val="en-US" w:eastAsia="zh-CN"/>
        </w:rPr>
      </w:pPr>
    </w:p>
    <w:p w14:paraId="21E16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1135" cy="2930525"/>
            <wp:effectExtent l="0" t="0" r="7620" b="5715"/>
            <wp:docPr id="15" name="图片 15" descr="777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777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71B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图5-9</w:t>
      </w:r>
    </w:p>
    <w:p w14:paraId="509553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 w14:paraId="68332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二、浏览器的使用</w:t>
      </w:r>
    </w:p>
    <w:p w14:paraId="769F0D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最新版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谷歌浏览器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不要使用系统自带浏览器，例如：IE浏览器、safari浏览器等；</w:t>
      </w:r>
    </w:p>
    <w:p w14:paraId="43CB0F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请勿在电脑登录的微信里直接打开链接，需要复制到浏览器里打开登录；</w:t>
      </w:r>
    </w:p>
    <w:p w14:paraId="320599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请一定要使用适配的浏览器，不适配的浏览器可能会导致部分功能不可使用；</w:t>
      </w:r>
    </w:p>
    <w:p w14:paraId="434866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三、考中常见问题</w:t>
      </w:r>
    </w:p>
    <w:p w14:paraId="7F303B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首次登录：首次登录请务必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提前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进入系统，确保登录链接、网络及配置都是正常情况，避免出问题调试耽误正常考试。</w:t>
      </w:r>
    </w:p>
    <w:p w14:paraId="377561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网络问题：建议考前检查网络，若网络不好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答题时答案同步不上去，答题卡中每道题都是带有红色感叹号的，需要再有网的情况下重新同步答案后再提交试卷。</w:t>
      </w:r>
    </w:p>
    <w:p w14:paraId="1A91C3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交卷卡顿：交卷时若出现卡顿的情况，F5刷新即可。</w:t>
      </w:r>
    </w:p>
    <w:p w14:paraId="7E7F0D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考试客户端安装：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只需在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同一台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电脑上安装一次，后续考试无需重复安装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。</w:t>
      </w:r>
    </w:p>
    <w:p w14:paraId="48BA2943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2NzlkYmRlYTgxZThhMTk0NTc4MTU2NmViNGYxODAifQ=="/>
  </w:docVars>
  <w:rsids>
    <w:rsidRoot w:val="7D2D5C10"/>
    <w:rsid w:val="093920B1"/>
    <w:rsid w:val="0B8C7F16"/>
    <w:rsid w:val="13596FCB"/>
    <w:rsid w:val="1A684DDE"/>
    <w:rsid w:val="21F90860"/>
    <w:rsid w:val="2BFFBE2A"/>
    <w:rsid w:val="46344BCE"/>
    <w:rsid w:val="644D720A"/>
    <w:rsid w:val="74921C08"/>
    <w:rsid w:val="7B9B36ED"/>
    <w:rsid w:val="7D2D5C10"/>
    <w:rsid w:val="7FDAFF86"/>
    <w:rsid w:val="FF7FD2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/>
      <w:autoSpaceDN/>
      <w:snapToGrid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564</Words>
  <Characters>602</Characters>
  <TotalTime>1</TotalTime>
  <ScaleCrop>false</ScaleCrop>
  <LinksUpToDate>false</LinksUpToDate>
  <CharactersWithSpaces>605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2025-07-28T15:54:00Z</dcterms:created>
  <dc:creator>13178</dc:creator>
  <cp:lastModifiedBy>LH</cp:lastModifiedBy>
  <dcterms:modified xsi:type="dcterms:W3CDTF">2025-08-11T08:44:28Z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eyJoZGlkIjoiZTQ5OGJlM2I4YTcwZmQyOGZhZmQ4NjRlNTVjMjQ4ODAiLCJ1c2VySWQiOiIzMjI4NzA3NjQifQ==</vt:lpwstr>
  </property>
  <property fmtid="{D5CDD505-2E9C-101B-9397-08002B2CF9AE}" pid="3" name="KSOProductBuildVer">
    <vt:lpwstr>2052-12.1.0.21915</vt:lpwstr>
  </property>
  <property fmtid="{D5CDD505-2E9C-101B-9397-08002B2CF9AE}" pid="4" name="ICV">
    <vt:lpwstr>04E12F0551174E48980EE661EF4F0232_12</vt:lpwstr>
  </property>
</Properties>
</file>