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7105F">
      <w:pPr>
        <w:pStyle w:val="13"/>
        <w:spacing w:line="58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5EFFB380">
      <w:pPr>
        <w:pStyle w:val="13"/>
        <w:spacing w:line="580" w:lineRule="exact"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5649B50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zh-CN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zh-CN" w:eastAsia="zh-CN"/>
        </w:rPr>
        <w:t>试机操作手册</w:t>
      </w:r>
    </w:p>
    <w:p w14:paraId="2BCC6AC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</w:pPr>
    </w:p>
    <w:p w14:paraId="126373E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 w:bidi="ar-SA"/>
        </w:rPr>
        <w:t>一、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  <w:t>考前准备</w:t>
      </w:r>
    </w:p>
    <w:p w14:paraId="2CA1C7D5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/>
        </w:rPr>
        <w:t>1.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本次在线笔试答题所有操作均在电脑端完成，必须保证电脑摄像头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可用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，考试全程保持主摄像头（电脑）对准人脸、副摄像头（手机）放在身后右方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/>
        </w:rPr>
        <w:t>（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详情请看考前通知摆放位置图片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：</w:t>
      </w:r>
      <w:r>
        <w:rPr>
          <w:rStyle w:val="15"/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（1）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看得到人物侧脸；</w:t>
      </w:r>
      <w:r>
        <w:rPr>
          <w:rStyle w:val="15"/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（2）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看得到电脑屏幕和页面；</w:t>
      </w:r>
      <w:r>
        <w:rPr>
          <w:rStyle w:val="15"/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（3）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看得到考生双手桌面区域。若未按照要求摆放副摄像头可能会视为作弊违规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/>
        </w:rPr>
        <w:t>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，以便老师监控考试环境。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/>
        </w:rPr>
        <w:t>考生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需提前参照操作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手册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对电脑系统授予相关功能权限，提前完成考前准备工作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CN"/>
        </w:rPr>
        <w:t>，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请认真阅读《安管人员在线考试相关要求》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。</w:t>
      </w:r>
    </w:p>
    <w:p w14:paraId="4584015A">
      <w:pPr>
        <w:pStyle w:val="13"/>
        <w:spacing w:line="360" w:lineRule="auto"/>
        <w:jc w:val="center"/>
        <w:rPr>
          <w:rStyle w:val="15"/>
          <w:rFonts w:ascii="仿宋_GB2312" w:hAnsi="仿宋_GB2312" w:eastAsia="仿宋_GB2312" w:cs="仿宋_GB2312"/>
          <w:sz w:val="32"/>
          <w:szCs w:val="32"/>
          <w:lang w:val="zh-TW" w:eastAsia="zh-TW"/>
        </w:rPr>
      </w:pPr>
      <w:r>
        <w:drawing>
          <wp:inline distT="0" distB="0" distL="114300" distR="114300">
            <wp:extent cx="3422650" cy="2723515"/>
            <wp:effectExtent l="0" t="0" r="635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0422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E85D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2.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TW"/>
        </w:rPr>
        <w:t>请务必使用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最新版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TW"/>
        </w:rPr>
        <w:t>谷歌浏览器，并关闭和考试无关软件及浏览器。使用其他浏览器可能会造成考试成绩无效。</w:t>
      </w:r>
    </w:p>
    <w:p w14:paraId="346975CE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3.操作系统：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</w:rPr>
        <w:t xml:space="preserve">Windows系统：Windows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val="en-US" w:eastAsia="zh-CN"/>
        </w:rPr>
        <w:t>7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</w:rPr>
        <w:t>Windows 10及以上版本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。</w:t>
      </w:r>
      <w:bookmarkStart w:id="0" w:name="_GoBack"/>
      <w:bookmarkEnd w:id="0"/>
    </w:p>
    <w:p w14:paraId="56128DC7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.考试前务必关闭例如QQ、音乐、视频、在线课堂、手机智能助手等可能会用到麦克风、扬声器和摄像头的程序，并关闭上述应用程序的通知功能，手机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打开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Wi-Fi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/>
        </w:rPr>
        <w:t>，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且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/>
        </w:rPr>
        <w:t>打开手机的飞行模式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，关闭闹钟，以确保在拍摄过程中不会被其他应用程序干扰，不被占用运行资源，提前做好“永不”休眠、“永不”锁屏。手机不得使用夜间模式和静音模式。</w:t>
      </w:r>
    </w:p>
    <w:p w14:paraId="3D8BE199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.考试前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/>
        </w:rPr>
        <w:t>需关闭会出现弹窗的电脑端应用程序和除本次考试外其他浏览器（如：杀毒软件）避免弹屏影响正常考试。</w:t>
      </w:r>
    </w:p>
    <w:p w14:paraId="07CCB6F6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6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.硬件设备均须保证电量充足，必须提前准备好电源或移动电源，确保在考试过程中不会发生因手机电量过低自动关机。</w:t>
      </w:r>
    </w:p>
    <w:p w14:paraId="4C9148D1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7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.检查网络信号，确保网络稳定流畅，避免出现断网等情况影响正常考试。</w:t>
      </w:r>
    </w:p>
    <w:p w14:paraId="2F62B700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8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.提前调试好手机支架，测试背景或者光线情况，选择好拍摄距离和角度，确保本人和机考界面均在录制范围内。</w:t>
      </w:r>
    </w:p>
    <w:p w14:paraId="6BCBCEF9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9.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考试过程中禁止刷新（F5刷新），否则强制交卷。</w:t>
      </w:r>
    </w:p>
    <w:p w14:paraId="6C51CEB3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温馨提示：因电脑、手机断电、设备损坏、断网等原因导致考试中断1分钟及以上，将会被系统强制交卷。</w:t>
      </w:r>
    </w:p>
    <w:p w14:paraId="4C5B8C54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10.正式考试请使用完成试机考试相同的电脑设备。</w:t>
      </w:r>
    </w:p>
    <w:p w14:paraId="0B7E6F43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eastAsia" w:ascii="黑体" w:hAnsi="黑体" w:eastAsia="黑体" w:cs="黑体"/>
          <w:color w:val="auto"/>
          <w:sz w:val="32"/>
          <w:szCs w:val="32"/>
          <w:lang w:val="zh-TW"/>
        </w:rPr>
      </w:pPr>
      <w:r>
        <w:rPr>
          <w:rStyle w:val="15"/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</w:t>
      </w:r>
      <w:r>
        <w:rPr>
          <w:rStyle w:val="15"/>
          <w:rFonts w:hint="eastAsia" w:ascii="黑体" w:hAnsi="黑体" w:eastAsia="黑体" w:cs="黑体"/>
          <w:color w:val="auto"/>
          <w:sz w:val="32"/>
          <w:szCs w:val="32"/>
          <w:lang w:val="zh-TW"/>
        </w:rPr>
        <w:t>登录网站</w:t>
      </w:r>
    </w:p>
    <w:p w14:paraId="3C527D52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https://sltrczx.scslrc.cn/web/#/home/index</w:t>
      </w:r>
    </w:p>
    <w:p w14:paraId="3C6FCE9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之前注册过信息平台的考生用自己注册的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账号密码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登录！未注册的请按照下方操作：</w:t>
      </w:r>
    </w:p>
    <w:p w14:paraId="279FAF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</w:rPr>
        <w:t>●账号：考生个人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手机号</w:t>
      </w:r>
    </w:p>
    <w:p w14:paraId="33EA4F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</w:rPr>
        <w:t>●密码：考生注册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时填写的密码/公司直接绑定的默认密码</w:t>
      </w:r>
    </w:p>
    <w:p w14:paraId="2138B0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登录后请在个人中心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—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我的信息中上传身份证实名认证，并上传白底证件照，然后下载准考证，查看具体考试时间，认真阅读考试须知！</w:t>
      </w:r>
    </w:p>
    <w:p w14:paraId="013B66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default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Style w:val="15"/>
          <w:rFonts w:hint="default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三、电脑端设备调试</w:t>
      </w:r>
    </w:p>
    <w:p w14:paraId="34CC25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</w:rPr>
        <w:t>点击【调试摄像头&amp;麦克风设备】，继续点击【开始调试设备】根据系统提示完成设备调试及摄像头设置。</w:t>
      </w:r>
    </w:p>
    <w:p w14:paraId="180C732F">
      <w:pPr>
        <w:pStyle w:val="1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zh-TW" w:eastAsia="zh-CN" w:bidi="ar-SA"/>
        </w:rPr>
        <w:t>（一）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第一步：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【调试摄像头&amp;麦克风设备】板块。</w:t>
      </w:r>
    </w:p>
    <w:p w14:paraId="0B22FF37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若检测窗口显示黑屏，请按照点击摄像头和麦克风后面的三角符号，启用摄像头和麦克风。若无法启用，参见页面右侧“未检测到/出现异常</w:t>
      </w:r>
      <w:r>
        <w:rPr>
          <w:rStyle w:val="15"/>
          <w:rFonts w:hint="eastAsia" w:ascii="Times New Roman" w:hAnsi="Times New Roman" w:eastAsia="仿宋_GB2312" w:cs="Times New Roman"/>
          <w:color w:val="auto"/>
          <w:sz w:val="32"/>
          <w:szCs w:val="32"/>
          <w:lang w:val="zh-TW" w:eastAsia="zh-CN"/>
        </w:rPr>
        <w:t>情况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查看下方步骤。</w:t>
      </w:r>
    </w:p>
    <w:p w14:paraId="33A4029E">
      <w:pPr>
        <w:pStyle w:val="13"/>
        <w:spacing w:line="360" w:lineRule="auto"/>
        <w:jc w:val="center"/>
        <w:rPr>
          <w:rStyle w:val="15"/>
          <w:rFonts w:ascii="仿宋_GB2312" w:hAnsi="仿宋_GB2312" w:eastAsia="仿宋_GB2312" w:cs="仿宋_GB2312"/>
          <w:color w:val="000000"/>
          <w:sz w:val="32"/>
          <w:szCs w:val="32"/>
          <w:lang w:val="zh-TW" w:eastAsia="zh-TW"/>
        </w:rPr>
      </w:pPr>
      <w:r>
        <w:rPr>
          <w:rStyle w:val="15"/>
          <w:rFonts w:ascii="宋体" w:hAnsi="宋体" w:eastAsia="宋体" w:cs="宋体"/>
          <w:color w:val="000000"/>
          <w:sz w:val="24"/>
          <w:szCs w:val="24"/>
        </w:rPr>
        <w:drawing>
          <wp:inline distT="0" distB="0" distL="114300" distR="114300">
            <wp:extent cx="4678680" cy="1920240"/>
            <wp:effectExtent l="0" t="0" r="7620" b="3810"/>
            <wp:docPr id="2" name="图片 2" descr="C:\Users\Admin\Desktop\1649821709(1).jpg1649821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1649821709(1).jpg1649821709(1)"/>
                    <pic:cNvPicPr>
                      <a:picLocks noChangeAspect="1"/>
                    </pic:cNvPicPr>
                  </pic:nvPicPr>
                  <pic:blipFill>
                    <a:blip r:embed="rId5"/>
                    <a:srcRect t="11855" r="1743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19202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654CDA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000000"/>
          <w:sz w:val="32"/>
          <w:szCs w:val="32"/>
          <w:lang w:val="zh-TW" w:eastAsia="zh-TW"/>
        </w:rPr>
      </w:pPr>
      <w:r>
        <w:rPr>
          <w:rStyle w:val="15"/>
          <w:rFonts w:hint="default" w:ascii="Times New Roman" w:hAnsi="Times New Roman" w:eastAsia="仿宋_GB2312" w:cs="Times New Roman"/>
          <w:color w:val="000000"/>
          <w:sz w:val="32"/>
          <w:szCs w:val="32"/>
          <w:lang w:val="zh-TW" w:eastAsia="zh-TW"/>
        </w:rPr>
        <w:t>摄像头和麦克风检测通过后字体变成绿色，页面显示摄像头实时画面。调整摄像头角度，使其正对自己脸部。</w:t>
      </w:r>
    </w:p>
    <w:p w14:paraId="78C9AA70">
      <w:pPr>
        <w:pStyle w:val="13"/>
        <w:spacing w:line="360" w:lineRule="auto"/>
        <w:jc w:val="center"/>
        <w:rPr>
          <w:rStyle w:val="15"/>
          <w:rFonts w:ascii="仿宋_GB2312" w:hAnsi="仿宋_GB2312" w:eastAsia="仿宋_GB2312" w:cs="仿宋_GB2312"/>
          <w:color w:val="000000"/>
          <w:sz w:val="32"/>
          <w:szCs w:val="32"/>
          <w:lang w:val="zh-TW" w:eastAsia="zh-TW"/>
        </w:rPr>
      </w:pPr>
      <w:r>
        <w:rPr>
          <w:rStyle w:val="15"/>
          <w:rFonts w:ascii="宋体" w:hAnsi="宋体" w:eastAsia="宋体" w:cs="宋体"/>
          <w:color w:val="000000"/>
          <w:sz w:val="24"/>
          <w:szCs w:val="24"/>
        </w:rPr>
        <w:drawing>
          <wp:inline distT="0" distB="0" distL="114300" distR="114300">
            <wp:extent cx="3925570" cy="1617345"/>
            <wp:effectExtent l="0" t="0" r="17780" b="1905"/>
            <wp:docPr id="8" name="图片 3" descr="C:\Users\Admin\Desktop\1649821808(1).jpg16498218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Admin\Desktop\1649821808(1).jpg1649821808(1)"/>
                    <pic:cNvPicPr>
                      <a:picLocks noChangeAspect="1"/>
                    </pic:cNvPicPr>
                  </pic:nvPicPr>
                  <pic:blipFill>
                    <a:blip r:embed="rId6"/>
                    <a:srcRect t="11264" r="1459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16173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7EF5DD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000000"/>
          <w:sz w:val="32"/>
          <w:szCs w:val="32"/>
          <w:lang w:val="zh-TW" w:eastAsia="zh-TW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CN"/>
        </w:rPr>
        <w:t>（</w:t>
      </w: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二</w:t>
      </w: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CN"/>
        </w:rPr>
        <w:t>）</w:t>
      </w: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第二步：</w:t>
      </w: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TW"/>
        </w:rPr>
        <w:t>【电脑端录屏功能检测】下拉页面，进入“PC端录屏功能检测”板块，点击开始测试按钮。</w:t>
      </w:r>
    </w:p>
    <w:p w14:paraId="738610F9">
      <w:pPr>
        <w:pStyle w:val="13"/>
        <w:spacing w:line="360" w:lineRule="auto"/>
        <w:jc w:val="center"/>
        <w:rPr>
          <w:rStyle w:val="15"/>
          <w:rFonts w:ascii="仿宋_GB2312" w:hAnsi="仿宋_GB2312" w:eastAsia="仿宋_GB2312" w:cs="仿宋_GB2312"/>
          <w:color w:val="000000"/>
          <w:sz w:val="32"/>
          <w:szCs w:val="32"/>
          <w:lang w:val="zh-TW" w:eastAsia="zh-TW"/>
        </w:rPr>
      </w:pPr>
      <w:r>
        <w:rPr>
          <w:color w:val="000000"/>
        </w:rPr>
        <w:drawing>
          <wp:inline distT="0" distB="0" distL="114300" distR="114300">
            <wp:extent cx="3945255" cy="1557655"/>
            <wp:effectExtent l="0" t="0" r="1714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0165" r="-310" b="-2637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4F3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TW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TW"/>
        </w:rPr>
        <w:t>在弹出的【共享屏幕】窗口中，选择【整个屏幕】并点击示意屏幕后再点击下方【分享】按钮。右侧看见自己电脑屏幕实时画面，说明录屏功能检测通过。</w:t>
      </w:r>
    </w:p>
    <w:p w14:paraId="7BBEB66A">
      <w:pPr>
        <w:pStyle w:val="13"/>
        <w:spacing w:line="360" w:lineRule="auto"/>
        <w:jc w:val="center"/>
        <w:rPr>
          <w:color w:val="000000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63595" cy="2787650"/>
            <wp:effectExtent l="0" t="0" r="8255" b="12700"/>
            <wp:docPr id="9" name="图片 5" descr="操作手册替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操作手册替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6075045" cy="2191385"/>
            <wp:effectExtent l="0" t="0" r="0" b="1841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12173" r="-8847" b="1131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20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（三）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第三步：手机摄像监控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调试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副摄像头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eastAsia="zh-CN"/>
        </w:rPr>
        <w:t>）。</w:t>
      </w:r>
    </w:p>
    <w:p w14:paraId="35B122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【手机端副摄像头检测】板块。使用手机微信APP扫描电脑屏幕二维码，并在手机上点击确认，左侧可以看到手机实时画面，则说明检测通过。画面连通60秒后将自动断开视频链接，但手机端可继续查看摄像头画面。</w:t>
      </w:r>
    </w:p>
    <w:p w14:paraId="7FAA60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请把手机放在身后右方1.5米到3米，以便老师监控考试环境，防止考生使用其他电子设备或者资料作弊。</w:t>
      </w:r>
    </w:p>
    <w:p w14:paraId="78413BFE">
      <w:pPr>
        <w:pStyle w:val="13"/>
        <w:spacing w:line="360" w:lineRule="auto"/>
        <w:rPr>
          <w:color w:val="000000"/>
        </w:rPr>
      </w:pPr>
      <w:r>
        <w:drawing>
          <wp:inline distT="0" distB="0" distL="114300" distR="114300">
            <wp:extent cx="5572125" cy="2381250"/>
            <wp:effectExtent l="0" t="0" r="952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5565775" cy="2268220"/>
            <wp:effectExtent l="0" t="0" r="15875" b="177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10341" r="-65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626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（四）第四步：设备调试完成，可以开始考试。</w:t>
      </w:r>
    </w:p>
    <w:p w14:paraId="410723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黑体" w:hAnsi="黑体" w:eastAsia="黑体" w:cs="黑体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 w:bidi="ar-SA"/>
        </w:rPr>
        <w:t>四、</w:t>
      </w:r>
      <w:r>
        <w:rPr>
          <w:rStyle w:val="15"/>
          <w:rFonts w:hint="eastAsia" w:ascii="黑体" w:hAnsi="黑体" w:eastAsia="黑体" w:cs="黑体"/>
          <w:color w:val="000000"/>
          <w:kern w:val="2"/>
          <w:sz w:val="32"/>
          <w:szCs w:val="32"/>
          <w:lang w:val="zh-TW" w:eastAsia="zh-TW" w:bidi="ar-SA"/>
        </w:rPr>
        <w:t>考试</w:t>
      </w:r>
    </w:p>
    <w:p w14:paraId="5EDEF4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1.身份核验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设备测试完毕，开始考试，返回顶部点击右上角【我已调试完毕，关闭页面】。在弹出的界面勾选【我已完成设备调试】以及【我已阅读上述说明】，点击下方【身份核验】按钮。</w:t>
      </w:r>
    </w:p>
    <w:p w14:paraId="47553C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2.填写信息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填写考生【真实姓名】、【身份证号】，填写完成后点击【下一步】。</w:t>
      </w:r>
    </w:p>
    <w:p w14:paraId="1D94A2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3.拍照采集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点击页面中的【拍照】，照片采集成功后点击【确定】。</w:t>
      </w:r>
    </w:p>
    <w:p w14:paraId="337A3492">
      <w:pPr>
        <w:widowControl/>
        <w:jc w:val="center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color w:val="000000"/>
        </w:rPr>
        <w:drawing>
          <wp:inline distT="0" distB="0" distL="114300" distR="114300">
            <wp:extent cx="5382260" cy="1970405"/>
            <wp:effectExtent l="0" t="0" r="8890" b="1079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19603" r="-482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DF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4.验证成功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验证成功后点击【开始】，即开始正式笔试考试。</w:t>
      </w:r>
    </w:p>
    <w:p w14:paraId="1E0E0B63">
      <w:pPr>
        <w:widowControl/>
        <w:jc w:val="center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drawing>
          <wp:inline distT="0" distB="0" distL="114300" distR="114300">
            <wp:extent cx="5405755" cy="2475230"/>
            <wp:effectExtent l="0" t="0" r="4445" b="127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EB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5.开始考试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进入考试界面后，点击【我已阅读指引，开始授权】，在弹出页面点击【整个屏幕】并点击示意屏幕后然后点击【分享】，进入正式考试页面。请确保左上角实时画面正常，若黑屏，请参照调试设备步骤完成检测。请选择安静环境考试，关闭电脑端所有与考试无关的软件，避免意外干扰和软件弹窗影响考试。</w:t>
      </w:r>
    </w:p>
    <w:p w14:paraId="177CD7CB">
      <w:pPr>
        <w:widowControl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drawing>
          <wp:inline distT="0" distB="0" distL="114300" distR="114300">
            <wp:extent cx="5607685" cy="2566035"/>
            <wp:effectExtent l="0" t="0" r="12065" b="5715"/>
            <wp:docPr id="12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82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左上角监控画面正常即可开始考试。答题期间，考生需始终保持脸部处于电脑、手机摄像头监控范围内，考试现场参见下图。离开考试、遮挡脸部、多人入镜、左顾右盼、接打电话、切换屏幕等作弊或违规行为将被系统记录，并通过后台人工智能识别，超过规定次数等将被系统强制交卷。</w:t>
      </w:r>
    </w:p>
    <w:p w14:paraId="29AF3D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6.结束考试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答题完毕后，点击右下角【提交试卷】按钮，在弹出的对话框中点击【确认】按钮。系统提示交卷成功，完成考试全部流程。</w:t>
      </w:r>
    </w:p>
    <w:p w14:paraId="6DB6FF67">
      <w:pPr>
        <w:widowControl/>
        <w:jc w:val="left"/>
        <w:rPr>
          <w:rFonts w:ascii="黑体" w:hAnsi="黑体" w:eastAsia="黑体" w:cs="黑体"/>
          <w:color w:val="222222"/>
          <w:kern w:val="0"/>
          <w:sz w:val="32"/>
          <w:szCs w:val="32"/>
        </w:rPr>
      </w:pPr>
      <w:r>
        <w:rPr>
          <w:rStyle w:val="15"/>
          <w:rFonts w:ascii="宋体" w:hAnsi="宋体" w:eastAsia="宋体" w:cs="宋体"/>
          <w:color w:val="000000"/>
          <w:sz w:val="24"/>
          <w:szCs w:val="24"/>
        </w:rPr>
        <w:drawing>
          <wp:inline distT="0" distB="0" distL="114300" distR="114300">
            <wp:extent cx="5539105" cy="2590800"/>
            <wp:effectExtent l="0" t="0" r="4445" b="0"/>
            <wp:docPr id="13" name="图片 12" descr="C:\Users\cq\AppData\Local\Temp\企业微信截图_1637050700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C:\Users\cq\AppData\Local\Temp\企业微信截图_1637050700101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590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F286860"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</w:p>
    <w:p w14:paraId="5A4A189E">
      <w:pPr>
        <w:pStyle w:val="19"/>
        <w:rPr>
          <w:rFonts w:hint="default"/>
          <w:lang w:val="en-US" w:eastAsia="zh-CN"/>
        </w:rPr>
      </w:pPr>
    </w:p>
    <w:p w14:paraId="1D7F1CFD">
      <w:pPr>
        <w:pStyle w:val="19"/>
        <w:rPr>
          <w:rFonts w:hint="default"/>
          <w:lang w:val="en-US" w:eastAsia="zh-CN"/>
        </w:rPr>
      </w:pPr>
    </w:p>
    <w:p w14:paraId="06B78DDF">
      <w:pPr>
        <w:pStyle w:val="19"/>
        <w:rPr>
          <w:rFonts w:hint="default"/>
          <w:lang w:val="en-US" w:eastAsia="zh-CN"/>
        </w:rPr>
      </w:pPr>
    </w:p>
    <w:p w14:paraId="0B88B69F">
      <w:pPr>
        <w:pStyle w:val="19"/>
        <w:rPr>
          <w:rFonts w:hint="default"/>
          <w:lang w:val="en-US" w:eastAsia="zh-CN"/>
        </w:rPr>
      </w:pPr>
    </w:p>
    <w:p w14:paraId="45CF310F"/>
    <w:sectPr>
      <w:pgSz w:w="11906" w:h="16838"/>
      <w:pgMar w:top="1587" w:right="1474" w:bottom="135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3FA3560-D8FE-44AE-8CC3-1D72FC4CCE7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2" w:fontKey="{1D8007B0-7949-407D-A2BD-2D1EF698A429}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方正小标宋简体">
    <w:altName w:val="仿宋_GB2312"/>
    <w:panose1 w:val="02010601030101010101"/>
    <w:charset w:val="86"/>
    <w:family w:val="script"/>
    <w:pitch w:val="default"/>
    <w:sig w:usb0="00000000" w:usb1="00000000" w:usb2="00000000" w:usb3="00000000" w:csb0="00040000" w:csb1="00000000"/>
    <w:embedRegular r:id="rId3" w:fontKey="{AF473619-ADC2-4846-8199-4E4A7C8CC51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08827250-BD19-4C50-B0AB-40506561EEB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2NzlkYmRlYTgxZThhMTk0NTc4MTU2NmViNGYxODAifQ=="/>
  </w:docVars>
  <w:rsids>
    <w:rsidRoot w:val="00693E87"/>
    <w:rsid w:val="00033F6F"/>
    <w:rsid w:val="00053F39"/>
    <w:rsid w:val="000541EC"/>
    <w:rsid w:val="00060B09"/>
    <w:rsid w:val="00062399"/>
    <w:rsid w:val="000824FE"/>
    <w:rsid w:val="000D2040"/>
    <w:rsid w:val="00120D4B"/>
    <w:rsid w:val="00153FAF"/>
    <w:rsid w:val="00161E01"/>
    <w:rsid w:val="00185B1E"/>
    <w:rsid w:val="001874F7"/>
    <w:rsid w:val="00193939"/>
    <w:rsid w:val="00295BD8"/>
    <w:rsid w:val="002A4168"/>
    <w:rsid w:val="002E5137"/>
    <w:rsid w:val="00304DEB"/>
    <w:rsid w:val="0036554E"/>
    <w:rsid w:val="00395947"/>
    <w:rsid w:val="003A6264"/>
    <w:rsid w:val="00411ED7"/>
    <w:rsid w:val="00420675"/>
    <w:rsid w:val="00426AAD"/>
    <w:rsid w:val="00435746"/>
    <w:rsid w:val="00502D97"/>
    <w:rsid w:val="00582F56"/>
    <w:rsid w:val="0063144C"/>
    <w:rsid w:val="00640A66"/>
    <w:rsid w:val="00692BEF"/>
    <w:rsid w:val="00693E87"/>
    <w:rsid w:val="007166B4"/>
    <w:rsid w:val="00731159"/>
    <w:rsid w:val="0074584B"/>
    <w:rsid w:val="00776AEA"/>
    <w:rsid w:val="00797CAA"/>
    <w:rsid w:val="007E7C08"/>
    <w:rsid w:val="00841ECB"/>
    <w:rsid w:val="0087583F"/>
    <w:rsid w:val="008806D2"/>
    <w:rsid w:val="00910FF2"/>
    <w:rsid w:val="00942C15"/>
    <w:rsid w:val="00971DAE"/>
    <w:rsid w:val="00994F7D"/>
    <w:rsid w:val="009A4A24"/>
    <w:rsid w:val="00A10D5C"/>
    <w:rsid w:val="00A55696"/>
    <w:rsid w:val="00B34DC1"/>
    <w:rsid w:val="00B72885"/>
    <w:rsid w:val="00B9322A"/>
    <w:rsid w:val="00BC1D52"/>
    <w:rsid w:val="00C371B2"/>
    <w:rsid w:val="00C37221"/>
    <w:rsid w:val="00C61DCA"/>
    <w:rsid w:val="00C7757E"/>
    <w:rsid w:val="00CE7BA2"/>
    <w:rsid w:val="00D416CC"/>
    <w:rsid w:val="00D75037"/>
    <w:rsid w:val="00DA2457"/>
    <w:rsid w:val="00DA6B9A"/>
    <w:rsid w:val="00DC6600"/>
    <w:rsid w:val="00DD3255"/>
    <w:rsid w:val="00E56254"/>
    <w:rsid w:val="00EC709E"/>
    <w:rsid w:val="00ED5096"/>
    <w:rsid w:val="00EE71CA"/>
    <w:rsid w:val="00F21511"/>
    <w:rsid w:val="00F9788B"/>
    <w:rsid w:val="00FF4DFF"/>
    <w:rsid w:val="01634002"/>
    <w:rsid w:val="01F46152"/>
    <w:rsid w:val="035E073C"/>
    <w:rsid w:val="03CE7479"/>
    <w:rsid w:val="08324BE2"/>
    <w:rsid w:val="08746B3D"/>
    <w:rsid w:val="11F24209"/>
    <w:rsid w:val="137F4B64"/>
    <w:rsid w:val="18D7438C"/>
    <w:rsid w:val="1C5F65F6"/>
    <w:rsid w:val="1F06664A"/>
    <w:rsid w:val="266C4860"/>
    <w:rsid w:val="2E9F4A21"/>
    <w:rsid w:val="36F26B1F"/>
    <w:rsid w:val="40615D81"/>
    <w:rsid w:val="45260C2A"/>
    <w:rsid w:val="46F07EFB"/>
    <w:rsid w:val="4A1B7F24"/>
    <w:rsid w:val="4D3B4746"/>
    <w:rsid w:val="4D6B32EB"/>
    <w:rsid w:val="4D944F59"/>
    <w:rsid w:val="4DC42B98"/>
    <w:rsid w:val="51E20B3B"/>
    <w:rsid w:val="539F4B60"/>
    <w:rsid w:val="542919A7"/>
    <w:rsid w:val="55A33C29"/>
    <w:rsid w:val="57DA2439"/>
    <w:rsid w:val="5A1E4231"/>
    <w:rsid w:val="6516177F"/>
    <w:rsid w:val="684B5EA3"/>
    <w:rsid w:val="69947C14"/>
    <w:rsid w:val="6A3E1CFD"/>
    <w:rsid w:val="6CE863E8"/>
    <w:rsid w:val="6DBF607C"/>
    <w:rsid w:val="6E7A138B"/>
    <w:rsid w:val="6F0618B9"/>
    <w:rsid w:val="7108584F"/>
    <w:rsid w:val="728F739F"/>
    <w:rsid w:val="77A566D6"/>
    <w:rsid w:val="7D0E41DA"/>
    <w:rsid w:val="7DDF814C"/>
    <w:rsid w:val="AFEEEAB7"/>
    <w:rsid w:val="BF5B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3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4">
    <w:name w:val="无 A"/>
    <w:qFormat/>
    <w:uiPriority w:val="0"/>
  </w:style>
  <w:style w:type="character" w:customStyle="1" w:styleId="15">
    <w:name w:val="无"/>
    <w:qFormat/>
    <w:uiPriority w:val="0"/>
  </w:style>
  <w:style w:type="character" w:customStyle="1" w:styleId="16">
    <w:name w:val="Hyperlink.0"/>
    <w:basedOn w:val="15"/>
    <w:qFormat/>
    <w:uiPriority w:val="0"/>
    <w:rPr>
      <w:shd w:val="clear" w:color="auto" w:fill="FFFF00"/>
      <w:lang w:val="en-US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Body Text First Indent 21"/>
    <w:basedOn w:val="20"/>
    <w:qFormat/>
    <w:uiPriority w:val="0"/>
    <w:pPr>
      <w:ind w:firstLine="420" w:firstLineChars="200"/>
    </w:pPr>
  </w:style>
  <w:style w:type="paragraph" w:customStyle="1" w:styleId="20">
    <w:name w:val="Body Text Indent1"/>
    <w:basedOn w:val="1"/>
    <w:qFormat/>
    <w:uiPriority w:val="0"/>
    <w:pPr>
      <w:spacing w:after="120" w:afterLines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1309</Words>
  <Characters>1394</Characters>
  <Lines>28</Lines>
  <Paragraphs>7</Paragraphs>
  <TotalTime>4</TotalTime>
  <ScaleCrop>false</ScaleCrop>
  <LinksUpToDate>false</LinksUpToDate>
  <CharactersWithSpaces>1398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2022-05-10T01:05:00Z</dcterms:created>
  <dc:creator>PC</dc:creator>
  <cp:lastModifiedBy>LH</cp:lastModifiedBy>
  <cp:lastPrinted>2022-04-22T10:36:00Z</cp:lastPrinted>
  <dcterms:modified xsi:type="dcterms:W3CDTF">2025-08-11T08:32:15Z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8B0248CC76704581BBBC559E23F68886_13</vt:lpwstr>
  </property>
  <property fmtid="{D5CDD505-2E9C-101B-9397-08002B2CF9AE}" pid="4" name="KSOTemplateDocerSaveRecord">
    <vt:lpwstr>eyJoZGlkIjoiZTQ5OGJlM2I4YTcwZmQyOGZhZmQ4NjRlNTVjMjQ4ODAiLCJ1c2VySWQiOiIzMjI4NzA3NjQifQ==</vt:lpwstr>
  </property>
</Properties>
</file>