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四川水利人才信息平台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学员可登录系统，维护个人信息、完成考试报名、完成培训的报名和缴费、实时查询学习情况和证书情况等。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平台入口和账号</w:t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textAlignment w:val="auto"/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进入四川水利人才信息平台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（</w:t>
      </w:r>
      <w:r>
        <w:fldChar w:fldCharType="begin"/>
      </w:r>
      <w:r>
        <w:instrText xml:space="preserve"> HYPERLINK "https://sltrczx.scslrc.cn/web/#/login" </w:instrText>
      </w:r>
      <w:r>
        <w:fldChar w:fldCharType="separate"/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t>https</w:t>
      </w:r>
      <w:r>
        <w:rPr>
          <w:rFonts w:ascii="Calibri" w:hAnsi="Calibri" w:eastAsia="Calibri" w:cs="Calibri"/>
          <w:color w:val="0000FF"/>
          <w:spacing w:val="11"/>
          <w:sz w:val="20"/>
          <w:szCs w:val="20"/>
          <w:u w:val="single" w:color="auto"/>
        </w:rPr>
        <w:t>://</w:t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t>sltrczx</w:t>
      </w:r>
      <w:r>
        <w:rPr>
          <w:rFonts w:ascii="Calibri" w:hAnsi="Calibri" w:eastAsia="Calibri" w:cs="Calibri"/>
          <w:color w:val="0000FF"/>
          <w:spacing w:val="11"/>
          <w:sz w:val="20"/>
          <w:szCs w:val="20"/>
          <w:u w:val="single" w:color="auto"/>
        </w:rPr>
        <w:t>.</w:t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t>scslrc</w:t>
      </w:r>
      <w:r>
        <w:rPr>
          <w:rFonts w:ascii="Calibri" w:hAnsi="Calibri" w:eastAsia="Calibri" w:cs="Calibri"/>
          <w:color w:val="0000FF"/>
          <w:spacing w:val="11"/>
          <w:sz w:val="20"/>
          <w:szCs w:val="20"/>
          <w:u w:val="single" w:color="auto"/>
        </w:rPr>
        <w:t>.</w:t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t>cn</w:t>
      </w:r>
      <w:r>
        <w:rPr>
          <w:rFonts w:ascii="Calibri" w:hAnsi="Calibri" w:eastAsia="Calibri" w:cs="Calibri"/>
          <w:color w:val="0000FF"/>
          <w:spacing w:val="11"/>
          <w:sz w:val="20"/>
          <w:szCs w:val="20"/>
          <w:u w:val="single" w:color="auto"/>
        </w:rPr>
        <w:t>/</w:t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t>web</w:t>
      </w:r>
      <w:r>
        <w:rPr>
          <w:rFonts w:ascii="Calibri" w:hAnsi="Calibri" w:eastAsia="Calibri" w:cs="Calibri"/>
          <w:color w:val="0000FF"/>
          <w:spacing w:val="11"/>
          <w:sz w:val="20"/>
          <w:szCs w:val="20"/>
          <w:u w:val="single" w:color="auto"/>
        </w:rPr>
        <w:t>/#/</w:t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t>login</w:t>
      </w:r>
      <w:r>
        <w:rPr>
          <w:rFonts w:ascii="Calibri" w:hAnsi="Calibri" w:eastAsia="Calibri" w:cs="Calibri"/>
          <w:color w:val="0000FF"/>
          <w:sz w:val="20"/>
          <w:szCs w:val="20"/>
          <w:u w:val="single" w:color="auto"/>
        </w:rPr>
        <w:fldChar w:fldCharType="end"/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）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，如图1-1。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</w:pPr>
      <w:r>
        <w:drawing>
          <wp:inline distT="0" distB="0" distL="114300" distR="114300">
            <wp:extent cx="5265420" cy="2669540"/>
            <wp:effectExtent l="0" t="0" r="11430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进入人才培养培训信息平台以后，点击首页右上角“注册/登录”进行账号登录（如图1-2）。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185670"/>
            <wp:effectExtent l="0" t="0" r="12065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2.1 </w:t>
      </w: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账号密码登陆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学员本人的账号登录，选择“个人登录”（如图1-3）。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82620"/>
            <wp:effectExtent l="0" t="0" r="3175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图1-3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2.2 </w:t>
      </w: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验证码登陆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在登陆时，信息平台支持用户使用手机验证码登陆。点击登陆按钮的左下角的【验证码登陆】如图1-4，跳转至验证码登录页，如图1-5。</w:t>
      </w:r>
    </w:p>
    <w:p>
      <w:pPr>
        <w:jc w:val="both"/>
      </w:pPr>
      <w:r>
        <w:drawing>
          <wp:inline distT="0" distB="0" distL="114300" distR="114300">
            <wp:extent cx="5270500" cy="2909570"/>
            <wp:effectExtent l="0" t="0" r="6350" b="508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图1-4</w:t>
      </w:r>
    </w:p>
    <w:p>
      <w:pPr>
        <w:jc w:val="both"/>
      </w:pPr>
      <w:r>
        <w:drawing>
          <wp:inline distT="0" distB="0" distL="114300" distR="114300">
            <wp:extent cx="5264150" cy="2797175"/>
            <wp:effectExtent l="0" t="0" r="12700" b="31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图1-5</w:t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登陆成功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10"/>
          <w:rFonts w:hint="eastAsia"/>
          <w:lang w:val="en-US" w:eastAsia="zh-CN"/>
        </w:rPr>
        <w:t>3、1</w:t>
      </w:r>
      <w:r>
        <w:rPr>
          <w:rStyle w:val="11"/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账号登录成功以后部分操作可以在首页跳转，如可以进行人员管理、查看我的订单和我的信息，（如图1-6）。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192020"/>
            <wp:effectExtent l="0" t="0" r="13335" b="1778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图1-6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Style w:val="10"/>
          <w:rFonts w:hint="eastAsia" w:cs="Times New Roman"/>
          <w:lang w:val="en-US" w:eastAsia="zh-CN"/>
        </w:rPr>
      </w:pPr>
      <w:r>
        <w:rPr>
          <w:rStyle w:val="10"/>
          <w:rFonts w:hint="eastAsia" w:cs="Times New Roman"/>
          <w:lang w:val="en-US" w:eastAsia="zh-CN"/>
        </w:rPr>
        <w:t xml:space="preserve">3、2 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点击顶部导航栏中的个人中心菜单，可查看我的订单、安管人员证书、我的收藏、我的信息（包含：个人信息、发票信息和修改密码）、我的考试、我的课程、播放历史、培训合格证和我的工单，如图1-7。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038475"/>
            <wp:effectExtent l="0" t="0" r="9525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图1-7</w:t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为了您的账号安全，信息平台升级了登陆密码的难度，若密码不符合系统设置的密码规则，在登陆后会弹出修改密码弹窗，必须按照平台要求修改密码（如图1-8）。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673475" cy="2943860"/>
            <wp:effectExtent l="0" t="0" r="3175" b="889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图1-8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学员注册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*注：没有账号的用户需要先注册账号再进行登陆。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注册网址：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"https://sltrczx.scslrc.cn/web/#/login"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https://sltrczx.scslrc.cn/web/#/login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学员可点击该页面下方的“注册”进行账号注册（如图2-1）。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2865755"/>
            <wp:effectExtent l="0" t="0" r="5715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bidi w:val="0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填写基础信息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手机号、验证码、密码填写完成以后点击“实名认证”此时账号已经注册完成且已实名认证，可以进行报名和缴费。（如图2-2）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cstheme="minorBidi"/>
          <w:b w:val="0"/>
          <w:bCs/>
          <w:color w:val="FF0000"/>
          <w:kern w:val="2"/>
          <w:sz w:val="22"/>
          <w:szCs w:val="20"/>
          <w:lang w:val="en-US" w:eastAsia="zh-CN" w:bidi="ar-SA"/>
        </w:rPr>
        <w:t>注：密码需要按照平台的密码规则设置。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2865755"/>
            <wp:effectExtent l="0" t="0" r="12700" b="1079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numPr>
          <w:ilvl w:val="0"/>
          <w:numId w:val="3"/>
        </w:numPr>
        <w:bidi w:val="0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实名认证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账号需要实名认证以后才能报名和缴费。输入正确的身份证号，且上传身份证正反面清晰的照片，点击“提交”完成实名认证（如图2-3）。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96895"/>
            <wp:effectExtent l="0" t="0" r="3810" b="8255"/>
            <wp:docPr id="1" name="图片 1" descr="web-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-实名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图2-3</w:t>
      </w:r>
    </w:p>
    <w:p>
      <w:pPr>
        <w:pStyle w:val="4"/>
        <w:numPr>
          <w:ilvl w:val="0"/>
          <w:numId w:val="0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3、上传寸照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kern w:val="2"/>
          <w:sz w:val="22"/>
          <w:szCs w:val="28"/>
          <w:lang w:val="en-US" w:eastAsia="zh-CN" w:bidi="ar-SA"/>
        </w:rPr>
        <w:t>在个人中心-我的信息中，点击照片区域上传寸照，在安管人员线上试机考试前就必须完成寸照的上传。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/>
          <w:b w:val="0"/>
          <w:bCs/>
          <w:color w:val="FF0000"/>
          <w:sz w:val="22"/>
          <w:szCs w:val="20"/>
          <w:lang w:val="en-US" w:eastAsia="zh-CN"/>
        </w:rPr>
      </w:pPr>
      <w:r>
        <w:rPr>
          <w:rFonts w:hint="eastAsia"/>
          <w:b w:val="0"/>
          <w:bCs/>
          <w:color w:val="FF0000"/>
          <w:sz w:val="22"/>
          <w:szCs w:val="20"/>
          <w:lang w:val="en-US" w:eastAsia="zh-CN"/>
        </w:rPr>
        <w:t>注意：寸照必须按照要求上传本人的清晰免冠寸照；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00" w:firstLineChars="500"/>
        <w:textAlignment w:val="auto"/>
        <w:rPr>
          <w:rFonts w:hint="eastAsia"/>
          <w:b w:val="0"/>
          <w:bCs/>
          <w:color w:val="FF0000"/>
          <w:sz w:val="22"/>
          <w:szCs w:val="20"/>
          <w:lang w:val="en-US" w:eastAsia="zh-CN"/>
        </w:rPr>
      </w:pPr>
      <w:r>
        <w:rPr>
          <w:rFonts w:hint="eastAsia"/>
          <w:b w:val="0"/>
          <w:bCs/>
          <w:color w:val="FF0000"/>
          <w:sz w:val="22"/>
          <w:szCs w:val="20"/>
          <w:lang w:val="en-US" w:eastAsia="zh-CN"/>
        </w:rPr>
        <w:t>上传寸照后用户不得修改，如须修改请联系管理员进行修改；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00" w:firstLineChars="500"/>
        <w:textAlignment w:val="auto"/>
        <w:rPr>
          <w:rFonts w:hint="default"/>
          <w:b w:val="0"/>
          <w:bCs/>
          <w:color w:val="FF0000"/>
          <w:sz w:val="22"/>
          <w:szCs w:val="20"/>
          <w:lang w:val="en-US" w:eastAsia="zh-CN"/>
        </w:rPr>
      </w:pPr>
      <w:r>
        <w:rPr>
          <w:rFonts w:hint="eastAsia"/>
          <w:b w:val="0"/>
          <w:bCs/>
          <w:color w:val="FF0000"/>
          <w:sz w:val="22"/>
          <w:szCs w:val="20"/>
          <w:lang w:val="en-US" w:eastAsia="zh-CN"/>
        </w:rPr>
        <w:t>在安管人员试机考试和正式考试之前都会进行人脸比对，模糊/非近期的寸照可能会导致人脸比对不通过。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874645"/>
            <wp:effectExtent l="0" t="0" r="12065" b="190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学员报名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考试报名的入口有两个：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入口一：是首页展示的考试报名通知，点击其中一个考试通知进行报名（如图3-1）。入口二：是点击顶部导航栏中的“考试中心”，点击快速报名或下方展示的考试报名通知进行考试报名（如图3-2）。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791710" cy="3818890"/>
            <wp:effectExtent l="0" t="0" r="889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66235" cy="4036695"/>
            <wp:effectExtent l="0" t="0" r="571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选择一条考试报名通知，跳转至考试详情页面，确认报名基础信息和报名人员的基础信息（如图3-3）报名人员的基础信息直接拉取登陆账号中个人中心的个人信息。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3515" cy="267208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b="186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确认完信息是否正确后，点击下方“提交订单”按钮，弹出报名须知弹窗观看10s（如图3-4），点击弹窗下方的【我已知晓】就完成考试报名了（如图3-5）可以在“个人中心-我的订单”中进行查看。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*注：考试不通过或是报名以后未参加考试，限制6个月内无法再报名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   单位管理员为此学员进行了报名的话，该订单无法提交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3515" cy="3284855"/>
            <wp:effectExtent l="0" t="0" r="13335" b="1079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0545" cy="1727200"/>
            <wp:effectExtent l="0" t="0" r="14605" b="6350"/>
            <wp:docPr id="12" name="图片 12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7567798469"/>
                    <pic:cNvPicPr>
                      <a:picLocks noChangeAspect="1"/>
                    </pic:cNvPicPr>
                  </pic:nvPicPr>
                  <pic:blipFill>
                    <a:blip r:embed="rId19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图3-5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培训报名的入口有两个，一个是首页展示的培训报名通知，点击其中一个培训通知进行报名（如图3-6）。另一个是点击顶部导航栏中的“培训中心”，点击快速报名或下方展示的培训报名通知进行培训报名（如图3-7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12895" cy="3211195"/>
            <wp:effectExtent l="0" t="0" r="190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634230" cy="2903855"/>
            <wp:effectExtent l="0" t="0" r="13970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2.1、单击一条培训报名通知，跳转至报名详情页（如图3-8），进行信息确认，线下培训如果有职务输入框则需要填写报名人员最新职务，确认完个人信息是否正确，点击“提交订单”，提交此订单。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*注：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线下培训如果有职务输入框则需要填写报名人员最新职务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3710940"/>
            <wp:effectExtent l="0" t="0" r="508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2.2、单击提交订单后，弹出报名须知弹窗，观看10s后点击弹窗下方的【我已知晓】按钮 （如图3-9）。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0545" cy="1727200"/>
            <wp:effectExtent l="0" t="0" r="14605" b="6350"/>
            <wp:docPr id="13" name="图片 13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7567798469"/>
                    <pic:cNvPicPr>
                      <a:picLocks noChangeAspect="1"/>
                    </pic:cNvPicPr>
                  </pic:nvPicPr>
                  <pic:blipFill>
                    <a:blip r:embed="rId19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2.3、培训报名缴费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根据页面展示的二维码（如图3-10），支持支付宝、微信和云闪付进行扫码转账，转账完成后，可以在“个人中心-我的订单中”进行查看此订单。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24935"/>
            <wp:effectExtent l="0" t="0" r="4445" b="1841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首页快捷功能</w:t>
      </w:r>
    </w:p>
    <w:p>
      <w:pPr>
        <w:numPr>
          <w:ilvl w:val="0"/>
          <w:numId w:val="6"/>
        </w:numPr>
        <w:bidi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成绩查询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针对学员的考试成绩进行查询，选择对应的查询月份，再点击【下一步】，如图4-1。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76170"/>
            <wp:effectExtent l="0" t="0" r="10795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填写正确的姓名和身份证号码，点击【立即查询】按钮进行成绩的查询，如图4-2。若查询人参加了查询那个月的考试但是在信息平台上查询不到成绩，可能是因为之前考试系统那边的成绩数据没有及时导入过来。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59150" cy="2770505"/>
            <wp:effectExtent l="0" t="0" r="12700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numPr>
          <w:ilvl w:val="0"/>
          <w:numId w:val="6"/>
        </w:numPr>
        <w:bidi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学时查询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针对学员的学时记录进行查询，输入学员正确的身份证号和姓名进行查询，如图4-3。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66645"/>
            <wp:effectExtent l="0" t="0" r="10795" b="146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图4-3</w:t>
      </w:r>
    </w:p>
    <w:p>
      <w:pPr>
        <w:numPr>
          <w:ilvl w:val="0"/>
          <w:numId w:val="6"/>
        </w:numPr>
        <w:bidi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证书查询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针对学员证书的查询，输入学员正确的身份证号和姓名进行查询，如图4-4。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230755"/>
            <wp:effectExtent l="0" t="0" r="12700" b="171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图4-4</w:t>
      </w:r>
    </w:p>
    <w:p>
      <w:pPr>
        <w:numPr>
          <w:ilvl w:val="0"/>
          <w:numId w:val="6"/>
        </w:numPr>
        <w:bidi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准考证查询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针对考生的准考证查询，输入正确的身份证号码和姓名进行查询，如图4-5。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58060"/>
            <wp:effectExtent l="0" t="0" r="4445" b="889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图4-5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查询后，可以点击右下角的【下载】按钮，对准考证进行下载，如图4-6。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161790" cy="3991610"/>
            <wp:effectExtent l="0" t="0" r="10160" b="889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图4-6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</w:t>
      </w:r>
    </w:p>
    <w:p>
      <w:pPr>
        <w:numPr>
          <w:ilvl w:val="0"/>
          <w:numId w:val="7"/>
        </w:numPr>
        <w:bidi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考试入口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入口1：登陆四川水利人才信息平台后，点击顶部导航栏中的【考试中心】如图5-1;在我的考试中单击考试进入考试，如图5-2：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2444115"/>
            <wp:effectExtent l="0" t="0" r="3810" b="133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2804795"/>
            <wp:effectExtent l="0" t="0" r="3810" b="1460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入口2：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登陆四川水利人才信息平台后，点击顶部导航栏中的【个人中心】，在左侧子菜单中点击【我的考试】，选择一个考试进入考试，如图5-3；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2656840"/>
            <wp:effectExtent l="0" t="0" r="3810" b="1016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选择一个即将开始的考试，单击进入考试，进入考试前需要观看考试调试设备教程视频，观看完毕即可进入考试，如图5-4。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1135" cy="2413635"/>
            <wp:effectExtent l="0" t="0" r="5715" b="57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>
      <w:pPr>
        <w:numPr>
          <w:ilvl w:val="0"/>
          <w:numId w:val="7"/>
        </w:numPr>
        <w:bidi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浏览器的使用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请使用</w:t>
      </w:r>
      <w:r>
        <w:rPr>
          <w:rFonts w:hint="default"/>
          <w:lang w:val="en-US" w:eastAsia="zh-CN"/>
        </w:rPr>
        <w:t>谷歌浏览器（最新版）;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不要使用系统自带浏览器，例如：IE浏览器、safari浏览器等；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培训</w:t>
      </w:r>
    </w:p>
    <w:p>
      <w:pPr>
        <w:numPr>
          <w:ilvl w:val="0"/>
          <w:numId w:val="9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培训入口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在四川水利人才信息平台进入培训课程的方式有两种：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入口一：【培训中心】下方我的学习，如图6-1；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479925" cy="4119245"/>
            <wp:effectExtent l="0" t="0" r="15875" b="14605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入口二：【个人中心】-【我的课程】，点击进入学习按钮，进入培训详情页，图6-2；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3169285"/>
            <wp:effectExtent l="0" t="0" r="8255" b="1206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图6-2</w:t>
      </w:r>
    </w:p>
    <w:p>
      <w:pPr>
        <w:numPr>
          <w:ilvl w:val="0"/>
          <w:numId w:val="0"/>
        </w:numPr>
      </w:pPr>
    </w:p>
    <w:p>
      <w:pPr>
        <w:numPr>
          <w:ilvl w:val="0"/>
          <w:numId w:val="9"/>
        </w:num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培训课程详情页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进入培训课程详情页后，页面的上半部分为该课程的基本信息：课程名称、时间、有效期和总时长。下方默认展示课程目录，点击【进入学习】按钮进入对应的课程视频页面，如图6-3。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安管人员的培训暂无课后评测和考试。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3771265"/>
            <wp:effectExtent l="0" t="0" r="5080" b="63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图6-3</w:t>
      </w:r>
    </w:p>
    <w:p>
      <w:pPr>
        <w:numPr>
          <w:numId w:val="0"/>
        </w:numPr>
        <w:ind w:leftChars="0"/>
      </w:pPr>
    </w:p>
    <w:p>
      <w:pPr>
        <w:numPr>
          <w:ilvl w:val="0"/>
          <w:numId w:val="9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观看培训视频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正在播放的视频，视频名称会显示在目录的最上方，如图6-4；</w:t>
      </w:r>
    </w:p>
    <w:p>
      <w:pPr>
        <w:numPr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248150"/>
            <wp:effectExtent l="0" t="0" r="4445" b="0"/>
            <wp:docPr id="54" name="图片 54" descr="170374624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037462471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图6-4</w:t>
      </w:r>
    </w:p>
    <w:p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每个视频下方都有课件下载，学员可以在这里进行课件的下载，如图6-5；</w:t>
      </w:r>
    </w:p>
    <w:p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5269865" cy="3194050"/>
            <wp:effectExtent l="0" t="0" r="6985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图6-5</w:t>
      </w:r>
    </w:p>
    <w:p>
      <w:pPr>
        <w:numPr>
          <w:numId w:val="0"/>
        </w:numPr>
        <w:ind w:left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在开始观看培训视频以后，页面会随机弹出弹窗，如图6-6。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color w:val="FF000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8"/>
          <w:lang w:val="en-US" w:eastAsia="zh-CN"/>
        </w:rPr>
        <w:t>注：需要在10分钟之内关闭弹窗，若10分钟之内未关闭确认弹窗则需要重新开始观看培训视频，本条视频的学时也会重新开始记录。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3420745"/>
            <wp:effectExtent l="0" t="0" r="6985" b="825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图6-6</w:t>
      </w:r>
    </w:p>
    <w:bookmarkEnd w:id="0"/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发票开具、下载和作废</w:t>
      </w:r>
    </w:p>
    <w:p>
      <w:pPr>
        <w:pStyle w:val="4"/>
        <w:numPr>
          <w:ilvl w:val="0"/>
          <w:numId w:val="10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付款成功以后（订单状态为：已付款）可以在线申请开票（如图6-1）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*注：统一开具增值税电子普通发票，请学员在“个人中心-我的信息-发票信息”中认真填写发票信息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2261870"/>
            <wp:effectExtent l="0" t="0" r="3810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pStyle w:val="4"/>
        <w:numPr>
          <w:ilvl w:val="0"/>
          <w:numId w:val="10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发票开具完成以后，点击“订单详情-下载电子发票”进行发票下载（如图6-2）。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557270"/>
            <wp:effectExtent l="0" t="0" r="12065" b="5080"/>
            <wp:docPr id="2" name="图片 2" descr="1673246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32461621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0"/>
        </w:numPr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发票作废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发票开具完成以后，点击“发票作废”进行发票作废操作（如图6-3）。发票作废需要填写废票原因（必填）。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627505"/>
            <wp:effectExtent l="0" t="0" r="317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图6-3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已缴费的订单，可点击操作中“退款申请”进行退款（如图7-1）。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838835"/>
            <wp:effectExtent l="0" t="0" r="508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*注：若退款的培训为线下培训，则可以选择退款类型（如图7-2）：全额退款（包含培训费和住宿费）或是部分退款（仅退线下住宿费）。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107055"/>
            <wp:effectExtent l="0" t="0" r="8255" b="17145"/>
            <wp:docPr id="8" name="图片 8" descr="167756807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56807878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（必填），填完可提交退款申请，（如图7-3）。提交完以后请耐心等待管理员审批。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391535"/>
            <wp:effectExtent l="0" t="0" r="5080" b="18415"/>
            <wp:docPr id="9" name="图片 9" descr="16775681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568128405"/>
                    <pic:cNvPicPr>
                      <a:picLocks noChangeAspect="1"/>
                    </pic:cNvPicPr>
                  </pic:nvPicPr>
                  <pic:blipFill>
                    <a:blip r:embed="rId45"/>
                    <a:srcRect b="250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提交工单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个人中心左侧菜单栏，单击最后一个【我的工单】进入工单列表页面（如图8-1）。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39085"/>
            <wp:effectExtent l="0" t="0" r="10160" b="1841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点击【提交工单】进入提交页面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2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第一步</w:t>
      </w:r>
      <w:r>
        <w:rPr>
          <w:rFonts w:hint="eastAsia"/>
          <w:lang w:val="en-US" w:eastAsia="zh-CN"/>
        </w:rPr>
        <w:t>；先选择相关问题的模块（如图8-2）。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675" cy="3342005"/>
            <wp:effectExtent l="0" t="0" r="3175" b="1079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图8-2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3085465"/>
            <wp:effectExtent l="0" t="0" r="6350" b="635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图8-3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2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第二步</w:t>
      </w:r>
      <w:r>
        <w:rPr>
          <w:rFonts w:hint="eastAsia"/>
          <w:lang w:val="en-US" w:eastAsia="zh-CN"/>
        </w:rPr>
        <w:t>：选择问题的类型，（如图8-4）。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065145"/>
            <wp:effectExtent l="0" t="0" r="4445" b="190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图8-4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2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第三步</w:t>
      </w:r>
      <w:r>
        <w:rPr>
          <w:rFonts w:hint="eastAsia"/>
          <w:lang w:val="en-US" w:eastAsia="zh-CN"/>
        </w:rPr>
        <w:t>：到提交页面，需要填写紧急程度和问题描述（必填），如图8-5。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3799840"/>
            <wp:effectExtent l="0" t="0" r="9525" b="1016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图8-5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提交以后可以在我的工单中查看工单和处理记录（如图8-6）。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注：由于工单是人工处理，提交后请耐心等待。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715260"/>
            <wp:effectExtent l="0" t="0" r="6985" b="889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图8-6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支持查看修改学员个人的基础信息、发票信息和修改密码（如图9-1）。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953385"/>
            <wp:effectExtent l="0" t="0" r="10795" b="1841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图9-1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A82E4514"/>
    <w:multiLevelType w:val="singleLevel"/>
    <w:tmpl w:val="A82E451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10EBCE6"/>
    <w:multiLevelType w:val="singleLevel"/>
    <w:tmpl w:val="D10EBCE6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D7903B3E"/>
    <w:multiLevelType w:val="singleLevel"/>
    <w:tmpl w:val="D7903B3E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DD2EDD1C"/>
    <w:multiLevelType w:val="singleLevel"/>
    <w:tmpl w:val="DD2EDD1C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EB5A3DFE"/>
    <w:multiLevelType w:val="singleLevel"/>
    <w:tmpl w:val="EB5A3DFE"/>
    <w:lvl w:ilvl="0" w:tentative="0">
      <w:start w:val="1"/>
      <w:numFmt w:val="decimal"/>
      <w:suff w:val="space"/>
      <w:lvlText w:val="%1、"/>
      <w:lvlJc w:val="left"/>
    </w:lvl>
  </w:abstractNum>
  <w:abstractNum w:abstractNumId="6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abstractNum w:abstractNumId="7">
    <w:nsid w:val="282A3610"/>
    <w:multiLevelType w:val="multilevel"/>
    <w:tmpl w:val="282A3610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8">
    <w:nsid w:val="364CE408"/>
    <w:multiLevelType w:val="singleLevel"/>
    <w:tmpl w:val="364CE4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43DD213E"/>
    <w:multiLevelType w:val="singleLevel"/>
    <w:tmpl w:val="43DD213E"/>
    <w:lvl w:ilvl="0" w:tentative="0">
      <w:start w:val="1"/>
      <w:numFmt w:val="decimal"/>
      <w:suff w:val="space"/>
      <w:lvlText w:val="%1、"/>
      <w:lvlJc w:val="left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2NzlkYmRlYTgxZThhMTk0NTc4MTU2NmViNGYxODAifQ=="/>
  </w:docVars>
  <w:rsids>
    <w:rsidRoot w:val="00000000"/>
    <w:rsid w:val="0ABD38C7"/>
    <w:rsid w:val="1BB80D65"/>
    <w:rsid w:val="1D9329EC"/>
    <w:rsid w:val="273B0599"/>
    <w:rsid w:val="341E18E8"/>
    <w:rsid w:val="4AFA72FE"/>
    <w:rsid w:val="4BC707D7"/>
    <w:rsid w:val="4C2E2916"/>
    <w:rsid w:val="52924FB6"/>
    <w:rsid w:val="52A31916"/>
    <w:rsid w:val="5CAB34AA"/>
    <w:rsid w:val="5D5F6439"/>
    <w:rsid w:val="6D333A34"/>
    <w:rsid w:val="6E5232BB"/>
    <w:rsid w:val="709203F6"/>
    <w:rsid w:val="76F25BA4"/>
    <w:rsid w:val="7B8A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7"/>
    <w:basedOn w:val="1"/>
    <w:next w:val="1"/>
    <w:link w:val="1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6">
    <w:name w:val="heading 9"/>
    <w:basedOn w:val="1"/>
    <w:next w:val="1"/>
    <w:link w:val="10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标题 9 Char"/>
    <w:link w:val="6"/>
    <w:qFormat/>
    <w:uiPriority w:val="0"/>
    <w:rPr>
      <w:rFonts w:ascii="Arial" w:hAnsi="Arial" w:eastAsia="黑体"/>
      <w:sz w:val="21"/>
    </w:rPr>
  </w:style>
  <w:style w:type="character" w:customStyle="1" w:styleId="11">
    <w:name w:val="标题 7 Char"/>
    <w:link w:val="5"/>
    <w:qFormat/>
    <w:uiPriority w:val="0"/>
    <w:rPr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1680</Words>
  <Characters>1920</Characters>
  <Lines>0</Lines>
  <Paragraphs>0</Paragraphs>
  <TotalTime>20</TotalTime>
  <ScaleCrop>false</ScaleCrop>
  <LinksUpToDate>false</LinksUpToDate>
  <CharactersWithSpaces>1930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2023-01-09T07:27:00Z</dcterms:created>
  <dc:creator>HY</dc:creator>
  <cp:lastModifiedBy>何欣</cp:lastModifiedBy>
  <dcterms:modified xsi:type="dcterms:W3CDTF">2023-12-28T07:46:29Z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551E93790ADA402585F9C07996CA31AF</vt:lpwstr>
  </property>
</Properties>
</file>